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64BA" w14:textId="77777777" w:rsidR="00B40BC8" w:rsidRDefault="00B40BC8" w:rsidP="004C5ED4">
      <w:pPr>
        <w:jc w:val="center"/>
        <w:rPr>
          <w:b/>
          <w:sz w:val="16"/>
          <w:szCs w:val="16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8E7C38" w:rsidRPr="00B40BC8" w14:paraId="4D772545" w14:textId="77777777" w:rsidTr="00FF6241">
        <w:trPr>
          <w:jc w:val="center"/>
        </w:trPr>
        <w:tc>
          <w:tcPr>
            <w:tcW w:w="10418" w:type="dxa"/>
            <w:vAlign w:val="center"/>
          </w:tcPr>
          <w:p w14:paraId="56353678" w14:textId="77777777" w:rsidR="0004134F" w:rsidRPr="001142F9" w:rsidRDefault="00FD12CB" w:rsidP="00267C5A">
            <w:pPr>
              <w:jc w:val="center"/>
              <w:rPr>
                <w:b/>
                <w:sz w:val="30"/>
                <w:szCs w:val="30"/>
              </w:rPr>
            </w:pPr>
            <w:r w:rsidRPr="001142F9">
              <w:rPr>
                <w:b/>
                <w:sz w:val="30"/>
                <w:szCs w:val="30"/>
              </w:rPr>
              <w:t>«ТАЙНЫ ТРЁХ ОЗЁР ГЕРМАНИИ»</w:t>
            </w:r>
          </w:p>
          <w:p w14:paraId="52778005" w14:textId="77777777" w:rsidR="008E7C38" w:rsidRPr="00D56133" w:rsidRDefault="00FD12CB" w:rsidP="0055108E">
            <w:pPr>
              <w:jc w:val="center"/>
              <w:rPr>
                <w:sz w:val="28"/>
                <w:szCs w:val="28"/>
              </w:rPr>
            </w:pPr>
            <w:r w:rsidRPr="00637112">
              <w:rPr>
                <w:b/>
                <w:sz w:val="28"/>
                <w:szCs w:val="28"/>
              </w:rPr>
              <w:t>МЮНХЕН –</w:t>
            </w:r>
            <w:r w:rsidR="00E46DD4" w:rsidRPr="00E46DD4">
              <w:rPr>
                <w:b/>
                <w:sz w:val="28"/>
                <w:szCs w:val="28"/>
              </w:rPr>
              <w:t xml:space="preserve"> </w:t>
            </w:r>
            <w:r w:rsidRPr="00637112">
              <w:rPr>
                <w:b/>
                <w:sz w:val="28"/>
                <w:szCs w:val="28"/>
              </w:rPr>
              <w:t xml:space="preserve">БОДЕНСКОЕ ОЗЕРО (ЛИНДАУ – МЕЕРСБУРГ - КОНСТАНЦ – ОСТРОВ ЦВЕТОВ МАЙНАУ) – ФЮССЕН – ЗАМОК НОЙШВАНШТАЙН - ГАРМИШ-ПАРТЕНКИРХЕН – </w:t>
            </w:r>
            <w:r w:rsidR="00314899" w:rsidRPr="00637112">
              <w:rPr>
                <w:b/>
                <w:sz w:val="28"/>
                <w:szCs w:val="28"/>
              </w:rPr>
              <w:t xml:space="preserve">ОЗЕРО КИМЗЕЕ (ЗАМОК ХЕРРЕНКИМЗЕЕ) - </w:t>
            </w:r>
            <w:r w:rsidRPr="00637112">
              <w:rPr>
                <w:b/>
                <w:sz w:val="28"/>
                <w:szCs w:val="28"/>
              </w:rPr>
              <w:t>БЕР</w:t>
            </w:r>
            <w:r w:rsidR="000D1144">
              <w:rPr>
                <w:b/>
                <w:sz w:val="28"/>
                <w:szCs w:val="28"/>
              </w:rPr>
              <w:t>Х</w:t>
            </w:r>
            <w:r w:rsidRPr="00637112">
              <w:rPr>
                <w:b/>
                <w:sz w:val="28"/>
                <w:szCs w:val="28"/>
              </w:rPr>
              <w:t>ТЕСГАДЕН – ОЗЕРО КЁНИГЗЕЕ</w:t>
            </w:r>
          </w:p>
        </w:tc>
      </w:tr>
      <w:tr w:rsidR="008E7C38" w:rsidRPr="00B40BC8" w14:paraId="4742D6D5" w14:textId="77777777" w:rsidTr="00FF6241">
        <w:trPr>
          <w:jc w:val="center"/>
        </w:trPr>
        <w:tc>
          <w:tcPr>
            <w:tcW w:w="10418" w:type="dxa"/>
            <w:vAlign w:val="center"/>
          </w:tcPr>
          <w:p w14:paraId="6EDD9FA8" w14:textId="77777777" w:rsidR="008E7C38" w:rsidRPr="007536BE" w:rsidRDefault="007536BE" w:rsidP="00B8599A">
            <w:pPr>
              <w:jc w:val="center"/>
              <w:rPr>
                <w:b/>
              </w:rPr>
            </w:pPr>
            <w:r w:rsidRPr="007536BE">
              <w:rPr>
                <w:b/>
              </w:rPr>
              <w:t>14.07.202</w:t>
            </w:r>
            <w:r w:rsidR="00B8599A">
              <w:rPr>
                <w:b/>
              </w:rPr>
              <w:t>4</w:t>
            </w:r>
            <w:r w:rsidRPr="007536BE">
              <w:rPr>
                <w:b/>
              </w:rPr>
              <w:t xml:space="preserve"> – 20.07.202</w:t>
            </w:r>
            <w:r w:rsidR="00B8599A">
              <w:rPr>
                <w:b/>
              </w:rPr>
              <w:t>4</w:t>
            </w:r>
          </w:p>
        </w:tc>
      </w:tr>
    </w:tbl>
    <w:p w14:paraId="6A388B4F" w14:textId="77777777" w:rsidR="00EA3F92" w:rsidRDefault="00EA3F92" w:rsidP="004C5ED4">
      <w:pPr>
        <w:jc w:val="center"/>
        <w:rPr>
          <w:b/>
          <w:sz w:val="16"/>
          <w:szCs w:val="16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73"/>
        <w:gridCol w:w="3473"/>
      </w:tblGrid>
      <w:tr w:rsidR="00367552" w:rsidRPr="00B40BC8" w14:paraId="241DD345" w14:textId="77777777" w:rsidTr="00046C64">
        <w:trPr>
          <w:trHeight w:val="138"/>
          <w:jc w:val="center"/>
        </w:trPr>
        <w:tc>
          <w:tcPr>
            <w:tcW w:w="3472" w:type="dxa"/>
            <w:vMerge w:val="restart"/>
            <w:vAlign w:val="center"/>
          </w:tcPr>
          <w:p w14:paraId="16453F0D" w14:textId="77777777" w:rsidR="00367552" w:rsidRDefault="00367552" w:rsidP="00FB0EF0">
            <w:pPr>
              <w:jc w:val="center"/>
              <w:rPr>
                <w:b/>
              </w:rPr>
            </w:pPr>
            <w:r>
              <w:rPr>
                <w:b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14:paraId="79909808" w14:textId="77777777" w:rsidR="00367552" w:rsidRDefault="00367552" w:rsidP="00FB0EF0">
            <w:pPr>
              <w:jc w:val="center"/>
              <w:rPr>
                <w:b/>
              </w:rPr>
            </w:pPr>
            <w:r>
              <w:rPr>
                <w:b/>
              </w:rPr>
              <w:t>Место в 2-3-х местном номере</w:t>
            </w:r>
          </w:p>
        </w:tc>
        <w:tc>
          <w:tcPr>
            <w:tcW w:w="3473" w:type="dxa"/>
            <w:vAlign w:val="center"/>
          </w:tcPr>
          <w:p w14:paraId="3B256198" w14:textId="77777777" w:rsidR="00367552" w:rsidRDefault="00367552" w:rsidP="00FB0EF0">
            <w:pPr>
              <w:jc w:val="center"/>
              <w:rPr>
                <w:b/>
              </w:rPr>
            </w:pPr>
            <w:r>
              <w:rPr>
                <w:b/>
              </w:rPr>
              <w:t>Одноместный номер</w:t>
            </w:r>
          </w:p>
        </w:tc>
      </w:tr>
      <w:tr w:rsidR="00267C5A" w:rsidRPr="00B40BC8" w14:paraId="17F57CD0" w14:textId="77777777" w:rsidTr="00046C64">
        <w:trPr>
          <w:trHeight w:val="138"/>
          <w:jc w:val="center"/>
        </w:trPr>
        <w:tc>
          <w:tcPr>
            <w:tcW w:w="3472" w:type="dxa"/>
            <w:vMerge/>
            <w:vAlign w:val="center"/>
          </w:tcPr>
          <w:p w14:paraId="273EC9BF" w14:textId="77777777" w:rsidR="00267C5A" w:rsidRDefault="00267C5A" w:rsidP="00FB0EF0">
            <w:pPr>
              <w:jc w:val="center"/>
              <w:rPr>
                <w:b/>
              </w:rPr>
            </w:pPr>
          </w:p>
        </w:tc>
        <w:tc>
          <w:tcPr>
            <w:tcW w:w="3473" w:type="dxa"/>
            <w:vAlign w:val="center"/>
          </w:tcPr>
          <w:p w14:paraId="2ECE6966" w14:textId="1EFC7D41" w:rsidR="00267C5A" w:rsidRPr="00236A4C" w:rsidRDefault="009D26E3" w:rsidP="00786D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6DF2">
              <w:rPr>
                <w:b/>
              </w:rPr>
              <w:t>9</w:t>
            </w:r>
            <w:r w:rsidR="00E8286D">
              <w:rPr>
                <w:b/>
                <w:lang w:val="en-US"/>
              </w:rPr>
              <w:t>5</w:t>
            </w:r>
            <w:r w:rsidR="00267C5A" w:rsidRPr="00236A4C">
              <w:rPr>
                <w:b/>
              </w:rPr>
              <w:t xml:space="preserve"> €</w:t>
            </w:r>
          </w:p>
        </w:tc>
        <w:tc>
          <w:tcPr>
            <w:tcW w:w="3473" w:type="dxa"/>
            <w:vAlign w:val="center"/>
          </w:tcPr>
          <w:p w14:paraId="3FAE2CB2" w14:textId="5F43C941" w:rsidR="00267C5A" w:rsidRPr="00312ECF" w:rsidRDefault="00E8286D" w:rsidP="00786D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786DF2">
              <w:rPr>
                <w:b/>
              </w:rPr>
              <w:t>8</w:t>
            </w:r>
            <w:r>
              <w:rPr>
                <w:b/>
                <w:lang w:val="en-US"/>
              </w:rPr>
              <w:t>5</w:t>
            </w:r>
            <w:r w:rsidR="00267C5A" w:rsidRPr="00236A4C">
              <w:rPr>
                <w:b/>
              </w:rPr>
              <w:t xml:space="preserve"> €</w:t>
            </w:r>
          </w:p>
        </w:tc>
      </w:tr>
      <w:tr w:rsidR="00BC5C62" w:rsidRPr="00F63068" w14:paraId="0D48D179" w14:textId="77777777" w:rsidTr="00455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3FC1EA5D" w14:textId="77777777" w:rsidR="00BC5C62" w:rsidRPr="00F63068" w:rsidRDefault="00BC5C62" w:rsidP="00290D5D">
            <w:pPr>
              <w:jc w:val="center"/>
              <w:rPr>
                <w:b/>
                <w:i/>
                <w:sz w:val="18"/>
                <w:szCs w:val="18"/>
              </w:rPr>
            </w:pPr>
            <w:r w:rsidRPr="00F63068">
              <w:rPr>
                <w:b/>
                <w:i/>
                <w:sz w:val="18"/>
                <w:szCs w:val="18"/>
              </w:rPr>
              <w:t>Оплата производится в белорусских рублях, по курсу Национального Банка Республики Беларусь+</w:t>
            </w:r>
            <w:r w:rsidR="00290D5D" w:rsidRPr="00F63068">
              <w:rPr>
                <w:b/>
                <w:i/>
                <w:sz w:val="18"/>
                <w:szCs w:val="18"/>
              </w:rPr>
              <w:t>3</w:t>
            </w:r>
            <w:r w:rsidRPr="00F63068">
              <w:rPr>
                <w:b/>
                <w:i/>
                <w:sz w:val="18"/>
                <w:szCs w:val="18"/>
              </w:rPr>
              <w:t>% на день оплаты</w:t>
            </w:r>
          </w:p>
        </w:tc>
      </w:tr>
    </w:tbl>
    <w:p w14:paraId="3D98C0B6" w14:textId="77777777" w:rsidR="00367552" w:rsidRDefault="00367552" w:rsidP="004A2796">
      <w:pPr>
        <w:jc w:val="center"/>
        <w:rPr>
          <w:color w:val="000000"/>
          <w:sz w:val="20"/>
          <w:szCs w:val="20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F63068" w:rsidRPr="00A05323" w14:paraId="4DCEA58A" w14:textId="77777777" w:rsidTr="009B3CD4">
        <w:trPr>
          <w:jc w:val="center"/>
        </w:trPr>
        <w:tc>
          <w:tcPr>
            <w:tcW w:w="10418" w:type="dxa"/>
            <w:vAlign w:val="center"/>
          </w:tcPr>
          <w:p w14:paraId="2825D0F9" w14:textId="77777777" w:rsidR="00F63068" w:rsidRPr="00A05323" w:rsidRDefault="00F63068" w:rsidP="0098573D">
            <w:pPr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A05323">
              <w:rPr>
                <w:b/>
                <w:color w:val="000000"/>
                <w:sz w:val="18"/>
                <w:szCs w:val="18"/>
              </w:rPr>
              <w:t xml:space="preserve">Стоимость тура включает: </w:t>
            </w:r>
            <w:r w:rsidRPr="00A05323">
              <w:rPr>
                <w:color w:val="000000"/>
                <w:sz w:val="18"/>
                <w:szCs w:val="18"/>
              </w:rPr>
              <w:t xml:space="preserve">проезд автобусом, 2 ночлега в Чехии, </w:t>
            </w:r>
            <w:r w:rsidR="0098573D">
              <w:rPr>
                <w:color w:val="000000"/>
                <w:sz w:val="18"/>
                <w:szCs w:val="18"/>
              </w:rPr>
              <w:t>4</w:t>
            </w:r>
            <w:r w:rsidRPr="00A05323">
              <w:rPr>
                <w:color w:val="000000"/>
                <w:sz w:val="18"/>
                <w:szCs w:val="18"/>
              </w:rPr>
              <w:t xml:space="preserve"> ночлега в Германии, завтраки в отелях, экскурсионное обслуживание без входных билетов.</w:t>
            </w:r>
          </w:p>
        </w:tc>
      </w:tr>
      <w:tr w:rsidR="00F63068" w:rsidRPr="00A05323" w14:paraId="35325AD5" w14:textId="77777777" w:rsidTr="009B3CD4">
        <w:trPr>
          <w:jc w:val="center"/>
        </w:trPr>
        <w:tc>
          <w:tcPr>
            <w:tcW w:w="10418" w:type="dxa"/>
            <w:vAlign w:val="center"/>
          </w:tcPr>
          <w:p w14:paraId="0BB18B1C" w14:textId="77777777" w:rsidR="00F63068" w:rsidRPr="00A05323" w:rsidRDefault="00F63068" w:rsidP="00732287">
            <w:pPr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A05323">
              <w:rPr>
                <w:b/>
                <w:sz w:val="18"/>
                <w:szCs w:val="18"/>
              </w:rPr>
              <w:t xml:space="preserve">Стоимость тура не включает: </w:t>
            </w:r>
            <w:r w:rsidRPr="00A05323">
              <w:rPr>
                <w:color w:val="000000"/>
                <w:sz w:val="18"/>
                <w:szCs w:val="18"/>
              </w:rPr>
              <w:t xml:space="preserve">медицинскую страховку, </w:t>
            </w:r>
            <w:r w:rsidRPr="00290D5D">
              <w:rPr>
                <w:color w:val="000000"/>
                <w:sz w:val="18"/>
                <w:szCs w:val="18"/>
              </w:rPr>
              <w:t>пользование наушниками - пакет 10 €</w:t>
            </w:r>
            <w:r w:rsidRPr="00865C4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2287" w:rsidRPr="00732287">
              <w:rPr>
                <w:color w:val="000000"/>
                <w:sz w:val="18"/>
                <w:szCs w:val="18"/>
              </w:rPr>
              <w:t>сити-такс в некоторых отелях ~ 10 €,</w:t>
            </w:r>
            <w:r w:rsidR="00732287">
              <w:rPr>
                <w:color w:val="000000"/>
                <w:sz w:val="20"/>
                <w:szCs w:val="20"/>
              </w:rPr>
              <w:t xml:space="preserve"> </w:t>
            </w:r>
            <w:r w:rsidRPr="00A05323">
              <w:rPr>
                <w:color w:val="000000"/>
                <w:sz w:val="18"/>
                <w:szCs w:val="18"/>
              </w:rPr>
              <w:t xml:space="preserve">экскурсия на озеро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Кимзее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</w:t>
            </w:r>
            <w:r w:rsidRPr="00A05323">
              <w:rPr>
                <w:sz w:val="18"/>
                <w:szCs w:val="18"/>
              </w:rPr>
              <w:t>2</w:t>
            </w:r>
            <w:r w:rsidR="00E8286D">
              <w:rPr>
                <w:sz w:val="18"/>
                <w:szCs w:val="18"/>
              </w:rPr>
              <w:t>5</w:t>
            </w:r>
            <w:r w:rsidRPr="00A05323">
              <w:rPr>
                <w:sz w:val="18"/>
                <w:szCs w:val="18"/>
              </w:rPr>
              <w:t xml:space="preserve"> </w:t>
            </w:r>
            <w:r w:rsidRPr="00A05323">
              <w:rPr>
                <w:color w:val="000000"/>
                <w:sz w:val="18"/>
                <w:szCs w:val="18"/>
              </w:rPr>
              <w:t xml:space="preserve">€, билет в замок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Херренкимзее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</w:t>
            </w:r>
            <w:r w:rsidR="00732287">
              <w:rPr>
                <w:color w:val="000000"/>
                <w:sz w:val="18"/>
                <w:szCs w:val="18"/>
              </w:rPr>
              <w:t>~</w:t>
            </w:r>
            <w:r>
              <w:rPr>
                <w:color w:val="000000"/>
                <w:sz w:val="18"/>
                <w:szCs w:val="18"/>
              </w:rPr>
              <w:t>1</w:t>
            </w:r>
            <w:r w:rsidR="00732287">
              <w:rPr>
                <w:color w:val="000000"/>
                <w:sz w:val="18"/>
                <w:szCs w:val="18"/>
              </w:rPr>
              <w:t>2</w:t>
            </w:r>
            <w:r w:rsidRPr="00A05323">
              <w:rPr>
                <w:color w:val="000000"/>
                <w:sz w:val="18"/>
                <w:szCs w:val="18"/>
              </w:rPr>
              <w:t xml:space="preserve"> €, посещение острова цветов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Майнау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</w:t>
            </w:r>
            <w:r w:rsidR="00E8286D">
              <w:rPr>
                <w:color w:val="000000"/>
                <w:sz w:val="18"/>
                <w:szCs w:val="18"/>
              </w:rPr>
              <w:t>25</w:t>
            </w:r>
            <w:r w:rsidRPr="00A05323">
              <w:rPr>
                <w:color w:val="000000"/>
                <w:sz w:val="18"/>
                <w:szCs w:val="18"/>
              </w:rPr>
              <w:t xml:space="preserve"> €, </w:t>
            </w:r>
            <w:r w:rsidR="00732287">
              <w:rPr>
                <w:color w:val="000000"/>
                <w:sz w:val="18"/>
                <w:szCs w:val="18"/>
              </w:rPr>
              <w:t xml:space="preserve">поездка в Лебединую долину 10 </w:t>
            </w:r>
            <w:r w:rsidR="00732287" w:rsidRPr="00732287">
              <w:rPr>
                <w:color w:val="000000"/>
                <w:sz w:val="18"/>
                <w:szCs w:val="18"/>
              </w:rPr>
              <w:t>€</w:t>
            </w:r>
            <w:r w:rsidRPr="00A05323">
              <w:rPr>
                <w:color w:val="000000"/>
                <w:sz w:val="18"/>
                <w:szCs w:val="18"/>
              </w:rPr>
              <w:t xml:space="preserve">, </w:t>
            </w:r>
            <w:r w:rsidR="00732287">
              <w:rPr>
                <w:color w:val="000000"/>
                <w:sz w:val="18"/>
                <w:szCs w:val="18"/>
              </w:rPr>
              <w:t xml:space="preserve">ущелье </w:t>
            </w:r>
            <w:proofErr w:type="spellStart"/>
            <w:r w:rsidR="00732287">
              <w:rPr>
                <w:color w:val="000000"/>
                <w:sz w:val="18"/>
                <w:szCs w:val="18"/>
              </w:rPr>
              <w:t>Партнахклам</w:t>
            </w:r>
            <w:proofErr w:type="spellEnd"/>
            <w:r w:rsidR="00732287">
              <w:rPr>
                <w:color w:val="000000"/>
                <w:sz w:val="18"/>
                <w:szCs w:val="18"/>
              </w:rPr>
              <w:t xml:space="preserve"> ~ 8 €, </w:t>
            </w:r>
            <w:r w:rsidRPr="00A05323">
              <w:rPr>
                <w:sz w:val="18"/>
                <w:szCs w:val="18"/>
              </w:rPr>
              <w:t xml:space="preserve">билет на кораблик по Кёнигзее </w:t>
            </w:r>
            <w:r w:rsidR="00732287">
              <w:rPr>
                <w:sz w:val="18"/>
                <w:szCs w:val="18"/>
              </w:rPr>
              <w:t xml:space="preserve">~ </w:t>
            </w:r>
            <w:r w:rsidRPr="003E00C1">
              <w:rPr>
                <w:sz w:val="18"/>
                <w:szCs w:val="18"/>
              </w:rPr>
              <w:t>22</w:t>
            </w:r>
            <w:r w:rsidRPr="00A05323">
              <w:rPr>
                <w:sz w:val="18"/>
                <w:szCs w:val="18"/>
              </w:rPr>
              <w:t xml:space="preserve"> </w:t>
            </w:r>
            <w:r w:rsidRPr="00A05323">
              <w:rPr>
                <w:color w:val="000000"/>
                <w:sz w:val="18"/>
                <w:szCs w:val="18"/>
              </w:rPr>
              <w:t>€</w:t>
            </w:r>
            <w:r w:rsidRPr="00A05323">
              <w:rPr>
                <w:sz w:val="18"/>
                <w:szCs w:val="18"/>
              </w:rPr>
              <w:t xml:space="preserve">, подъём к </w:t>
            </w:r>
            <w:r w:rsidRPr="00A05323">
              <w:rPr>
                <w:color w:val="000000"/>
                <w:sz w:val="18"/>
                <w:szCs w:val="18"/>
              </w:rPr>
              <w:t xml:space="preserve">Орлиному Гнезду </w:t>
            </w:r>
            <w:r w:rsidR="00732287">
              <w:rPr>
                <w:color w:val="000000"/>
                <w:sz w:val="18"/>
                <w:szCs w:val="18"/>
              </w:rPr>
              <w:t>~</w:t>
            </w:r>
            <w:r w:rsidRPr="003E00C1">
              <w:rPr>
                <w:sz w:val="18"/>
                <w:szCs w:val="18"/>
              </w:rPr>
              <w:t>3</w:t>
            </w:r>
            <w:r w:rsidR="00732287">
              <w:rPr>
                <w:sz w:val="18"/>
                <w:szCs w:val="18"/>
              </w:rPr>
              <w:t>0</w:t>
            </w:r>
            <w:r w:rsidRPr="00A05323">
              <w:rPr>
                <w:sz w:val="18"/>
                <w:szCs w:val="18"/>
              </w:rPr>
              <w:t xml:space="preserve"> </w:t>
            </w:r>
            <w:r w:rsidRPr="00A05323">
              <w:rPr>
                <w:color w:val="000000"/>
                <w:sz w:val="18"/>
                <w:szCs w:val="18"/>
              </w:rPr>
              <w:t>€.</w:t>
            </w:r>
          </w:p>
        </w:tc>
      </w:tr>
      <w:tr w:rsidR="00F63068" w:rsidRPr="00A05323" w14:paraId="3685F189" w14:textId="77777777" w:rsidTr="009B3CD4">
        <w:trPr>
          <w:jc w:val="center"/>
        </w:trPr>
        <w:tc>
          <w:tcPr>
            <w:tcW w:w="10418" w:type="dxa"/>
            <w:vAlign w:val="center"/>
          </w:tcPr>
          <w:p w14:paraId="67D376EB" w14:textId="77777777" w:rsidR="00F63068" w:rsidRPr="00A05323" w:rsidRDefault="00F63068" w:rsidP="009B3CD4">
            <w:pPr>
              <w:jc w:val="both"/>
              <w:rPr>
                <w:b/>
                <w:color w:val="000000"/>
                <w:spacing w:val="-2"/>
                <w:sz w:val="18"/>
                <w:szCs w:val="18"/>
              </w:rPr>
            </w:pPr>
            <w:r w:rsidRPr="00A05323">
              <w:rPr>
                <w:b/>
                <w:color w:val="000000"/>
                <w:sz w:val="18"/>
                <w:szCs w:val="18"/>
              </w:rPr>
              <w:t>Проживание: отели**-*** в Чехии и Германии.</w:t>
            </w:r>
            <w:r w:rsidRPr="00A05323">
              <w:rPr>
                <w:color w:val="000000"/>
                <w:sz w:val="18"/>
                <w:szCs w:val="18"/>
              </w:rPr>
              <w:t xml:space="preserve"> Размещение в 2-3-х местных номерах с удобствами (душ, </w:t>
            </w:r>
            <w:r w:rsidRPr="00A05323">
              <w:rPr>
                <w:color w:val="000000"/>
                <w:sz w:val="18"/>
                <w:szCs w:val="18"/>
                <w:lang w:val="en-US"/>
              </w:rPr>
              <w:t>WC</w:t>
            </w:r>
            <w:r w:rsidRPr="00A05323">
              <w:rPr>
                <w:color w:val="000000"/>
                <w:sz w:val="18"/>
                <w:szCs w:val="18"/>
              </w:rPr>
              <w:t>).</w:t>
            </w:r>
          </w:p>
        </w:tc>
      </w:tr>
    </w:tbl>
    <w:p w14:paraId="4B8FD848" w14:textId="77777777" w:rsidR="00F63068" w:rsidRPr="00A05323" w:rsidRDefault="00F63068" w:rsidP="00F63068">
      <w:pPr>
        <w:rPr>
          <w:b/>
          <w:sz w:val="18"/>
          <w:szCs w:val="18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F63068" w:rsidRPr="00A05323" w14:paraId="216CCDF1" w14:textId="77777777" w:rsidTr="009B3CD4">
        <w:trPr>
          <w:jc w:val="center"/>
        </w:trPr>
        <w:tc>
          <w:tcPr>
            <w:tcW w:w="10418" w:type="dxa"/>
            <w:vAlign w:val="center"/>
          </w:tcPr>
          <w:p w14:paraId="68690EE1" w14:textId="77777777" w:rsidR="00F63068" w:rsidRPr="00A05323" w:rsidRDefault="00F63068" w:rsidP="009B3CD4">
            <w:pPr>
              <w:jc w:val="center"/>
              <w:rPr>
                <w:sz w:val="18"/>
                <w:szCs w:val="18"/>
              </w:rPr>
            </w:pPr>
            <w:r w:rsidRPr="001142F9">
              <w:rPr>
                <w:b/>
                <w:sz w:val="22"/>
                <w:szCs w:val="18"/>
              </w:rPr>
              <w:t>ПРОГРАММА ТУРА</w:t>
            </w:r>
            <w:r w:rsidRPr="001142F9">
              <w:rPr>
                <w:sz w:val="22"/>
                <w:szCs w:val="18"/>
              </w:rPr>
              <w:t>:</w:t>
            </w:r>
          </w:p>
        </w:tc>
      </w:tr>
    </w:tbl>
    <w:p w14:paraId="66256838" w14:textId="77777777" w:rsidR="00F63068" w:rsidRPr="00A05323" w:rsidRDefault="00F63068" w:rsidP="00F63068">
      <w:pPr>
        <w:jc w:val="center"/>
        <w:rPr>
          <w:b/>
          <w:sz w:val="18"/>
          <w:szCs w:val="18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958"/>
        <w:gridCol w:w="9460"/>
      </w:tblGrid>
      <w:tr w:rsidR="00F63068" w:rsidRPr="00A05323" w14:paraId="7FA46773" w14:textId="77777777" w:rsidTr="009B3CD4">
        <w:trPr>
          <w:jc w:val="center"/>
        </w:trPr>
        <w:tc>
          <w:tcPr>
            <w:tcW w:w="958" w:type="dxa"/>
          </w:tcPr>
          <w:p w14:paraId="441C2C19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 w:rsidRPr="00A05323">
              <w:rPr>
                <w:b/>
                <w:sz w:val="18"/>
                <w:szCs w:val="18"/>
              </w:rPr>
              <w:t>1 день:</w:t>
            </w:r>
          </w:p>
        </w:tc>
        <w:tc>
          <w:tcPr>
            <w:tcW w:w="9460" w:type="dxa"/>
          </w:tcPr>
          <w:p w14:paraId="07D48950" w14:textId="77777777" w:rsidR="00F63068" w:rsidRPr="00A05323" w:rsidRDefault="00F63068" w:rsidP="00E828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Ранний в</w:t>
            </w:r>
            <w:r w:rsidRPr="00A05323">
              <w:rPr>
                <w:sz w:val="18"/>
                <w:szCs w:val="18"/>
              </w:rPr>
              <w:t>ыезд из Минска</w:t>
            </w:r>
            <w:r w:rsidR="00E8286D">
              <w:rPr>
                <w:sz w:val="18"/>
                <w:szCs w:val="18"/>
              </w:rPr>
              <w:t xml:space="preserve"> (</w:t>
            </w:r>
            <w:r w:rsidR="00E8286D" w:rsidRPr="00E8286D">
              <w:rPr>
                <w:sz w:val="18"/>
                <w:szCs w:val="18"/>
              </w:rPr>
              <w:t>в зависимости от ситуации на границе</w:t>
            </w:r>
            <w:r w:rsidR="00732287">
              <w:rPr>
                <w:sz w:val="18"/>
                <w:szCs w:val="18"/>
              </w:rPr>
              <w:t>,</w:t>
            </w:r>
            <w:r w:rsidR="00E8286D" w:rsidRPr="00E8286D">
              <w:rPr>
                <w:sz w:val="18"/>
                <w:szCs w:val="18"/>
              </w:rPr>
              <w:t xml:space="preserve"> </w:t>
            </w:r>
            <w:r w:rsidR="00E8286D">
              <w:rPr>
                <w:sz w:val="18"/>
                <w:szCs w:val="18"/>
              </w:rPr>
              <w:t>возможен выезд накануне вечером в 18-19.00)</w:t>
            </w:r>
            <w:r w:rsidRPr="00A05323">
              <w:rPr>
                <w:sz w:val="18"/>
                <w:szCs w:val="18"/>
              </w:rPr>
              <w:t xml:space="preserve">. </w:t>
            </w:r>
            <w:r w:rsidRPr="00A05323">
              <w:rPr>
                <w:color w:val="000000"/>
                <w:sz w:val="18"/>
                <w:szCs w:val="18"/>
              </w:rPr>
              <w:t>Транзит по территории РП. Ночлег в Чехии.</w:t>
            </w:r>
          </w:p>
        </w:tc>
      </w:tr>
      <w:tr w:rsidR="00F63068" w:rsidRPr="00A05323" w14:paraId="3CF030EB" w14:textId="77777777" w:rsidTr="009B3CD4">
        <w:trPr>
          <w:jc w:val="center"/>
        </w:trPr>
        <w:tc>
          <w:tcPr>
            <w:tcW w:w="958" w:type="dxa"/>
          </w:tcPr>
          <w:p w14:paraId="6121991E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 w:rsidRPr="00A05323">
              <w:rPr>
                <w:b/>
                <w:sz w:val="18"/>
                <w:szCs w:val="18"/>
              </w:rPr>
              <w:t>2 день:</w:t>
            </w:r>
          </w:p>
        </w:tc>
        <w:tc>
          <w:tcPr>
            <w:tcW w:w="9460" w:type="dxa"/>
          </w:tcPr>
          <w:p w14:paraId="60FBF4EE" w14:textId="77777777" w:rsidR="00F63068" w:rsidRPr="00A05323" w:rsidRDefault="00F63068" w:rsidP="009B3CD4">
            <w:pPr>
              <w:widowControl w:val="0"/>
              <w:spacing w:line="18" w:lineRule="atLeast"/>
              <w:jc w:val="both"/>
              <w:rPr>
                <w:sz w:val="18"/>
                <w:szCs w:val="18"/>
              </w:rPr>
            </w:pPr>
            <w:r w:rsidRPr="00A05323">
              <w:rPr>
                <w:color w:val="000000"/>
                <w:sz w:val="18"/>
                <w:szCs w:val="18"/>
              </w:rPr>
              <w:t xml:space="preserve">Завтрак. Выезд в Мюнхен. Во второй половине дня прибытие в Мюнхен. </w:t>
            </w:r>
            <w:r w:rsidRPr="00A05323">
              <w:rPr>
                <w:b/>
                <w:sz w:val="18"/>
                <w:szCs w:val="18"/>
                <w:lang w:val="en-US"/>
              </w:rPr>
              <w:t>O</w:t>
            </w:r>
            <w:proofErr w:type="spellStart"/>
            <w:r w:rsidRPr="00A05323">
              <w:rPr>
                <w:b/>
                <w:sz w:val="18"/>
                <w:szCs w:val="18"/>
              </w:rPr>
              <w:t>бзорная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экскурсия по </w:t>
            </w:r>
            <w:r w:rsidRPr="00A05323">
              <w:rPr>
                <w:b/>
                <w:color w:val="000000"/>
                <w:sz w:val="18"/>
                <w:szCs w:val="18"/>
              </w:rPr>
              <w:t>столице Баварии Мюнхену</w:t>
            </w:r>
            <w:r w:rsidRPr="00A05323">
              <w:rPr>
                <w:sz w:val="18"/>
                <w:szCs w:val="18"/>
              </w:rPr>
              <w:t xml:space="preserve">: БМВ центр, </w:t>
            </w:r>
            <w:proofErr w:type="spellStart"/>
            <w:r w:rsidRPr="00A05323">
              <w:rPr>
                <w:sz w:val="18"/>
                <w:szCs w:val="18"/>
              </w:rPr>
              <w:t>Одеонплац</w:t>
            </w:r>
            <w:proofErr w:type="spellEnd"/>
            <w:r w:rsidRPr="00A05323">
              <w:rPr>
                <w:sz w:val="18"/>
                <w:szCs w:val="18"/>
              </w:rPr>
              <w:t xml:space="preserve">, </w:t>
            </w:r>
            <w:proofErr w:type="spellStart"/>
            <w:r w:rsidRPr="00A05323">
              <w:rPr>
                <w:sz w:val="18"/>
                <w:szCs w:val="18"/>
              </w:rPr>
              <w:t>Максимилианштрассе</w:t>
            </w:r>
            <w:proofErr w:type="spellEnd"/>
            <w:r w:rsidRPr="00A05323">
              <w:rPr>
                <w:sz w:val="18"/>
                <w:szCs w:val="18"/>
              </w:rPr>
              <w:t xml:space="preserve">, церковь </w:t>
            </w:r>
            <w:proofErr w:type="spellStart"/>
            <w:r w:rsidRPr="00A05323">
              <w:rPr>
                <w:sz w:val="18"/>
                <w:szCs w:val="18"/>
              </w:rPr>
              <w:t>Фрауенкирхе</w:t>
            </w:r>
            <w:proofErr w:type="spellEnd"/>
            <w:r w:rsidRPr="00A05323">
              <w:rPr>
                <w:sz w:val="18"/>
                <w:szCs w:val="18"/>
              </w:rPr>
              <w:t xml:space="preserve">, площадь </w:t>
            </w:r>
            <w:proofErr w:type="spellStart"/>
            <w:r w:rsidRPr="00A05323">
              <w:rPr>
                <w:sz w:val="18"/>
                <w:szCs w:val="18"/>
              </w:rPr>
              <w:t>Мариенплац</w:t>
            </w:r>
            <w:proofErr w:type="spellEnd"/>
            <w:r w:rsidRPr="00A05323">
              <w:rPr>
                <w:sz w:val="18"/>
                <w:szCs w:val="18"/>
              </w:rPr>
              <w:t xml:space="preserve">, Ратуша, церковь </w:t>
            </w:r>
            <w:proofErr w:type="spellStart"/>
            <w:r w:rsidRPr="00A05323">
              <w:rPr>
                <w:sz w:val="18"/>
                <w:szCs w:val="18"/>
              </w:rPr>
              <w:t>Михаэлькирхе</w:t>
            </w:r>
            <w:proofErr w:type="spellEnd"/>
            <w:r w:rsidRPr="00A05323">
              <w:rPr>
                <w:sz w:val="18"/>
                <w:szCs w:val="18"/>
              </w:rPr>
              <w:t xml:space="preserve">, знаменитая пивная – </w:t>
            </w:r>
            <w:proofErr w:type="spellStart"/>
            <w:r w:rsidRPr="00A05323">
              <w:rPr>
                <w:sz w:val="18"/>
                <w:szCs w:val="18"/>
              </w:rPr>
              <w:t>Хофбройхаус</w:t>
            </w:r>
            <w:proofErr w:type="spellEnd"/>
            <w:r w:rsidRPr="00A05323">
              <w:rPr>
                <w:sz w:val="18"/>
                <w:szCs w:val="18"/>
              </w:rPr>
              <w:t xml:space="preserve"> и др. Свободное время. </w:t>
            </w:r>
            <w:r>
              <w:rPr>
                <w:sz w:val="18"/>
                <w:szCs w:val="18"/>
              </w:rPr>
              <w:t>Переезд на н</w:t>
            </w:r>
            <w:r w:rsidRPr="00A05323">
              <w:rPr>
                <w:sz w:val="18"/>
                <w:szCs w:val="18"/>
              </w:rPr>
              <w:t xml:space="preserve">очлег в </w:t>
            </w:r>
            <w:r>
              <w:rPr>
                <w:sz w:val="18"/>
                <w:szCs w:val="18"/>
              </w:rPr>
              <w:t>Южную Германию</w:t>
            </w:r>
            <w:r w:rsidRPr="00A05323">
              <w:rPr>
                <w:sz w:val="18"/>
                <w:szCs w:val="18"/>
              </w:rPr>
              <w:t>.</w:t>
            </w:r>
          </w:p>
        </w:tc>
      </w:tr>
      <w:tr w:rsidR="00F63068" w:rsidRPr="00A05323" w14:paraId="1C8FDEAF" w14:textId="77777777" w:rsidTr="009B3CD4">
        <w:trPr>
          <w:jc w:val="center"/>
        </w:trPr>
        <w:tc>
          <w:tcPr>
            <w:tcW w:w="958" w:type="dxa"/>
          </w:tcPr>
          <w:p w14:paraId="659174C5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05323">
              <w:rPr>
                <w:b/>
                <w:sz w:val="18"/>
                <w:szCs w:val="18"/>
              </w:rPr>
              <w:t xml:space="preserve"> день:</w:t>
            </w:r>
          </w:p>
        </w:tc>
        <w:tc>
          <w:tcPr>
            <w:tcW w:w="9460" w:type="dxa"/>
          </w:tcPr>
          <w:p w14:paraId="18399BC3" w14:textId="77777777" w:rsidR="00F63068" w:rsidRPr="00A05323" w:rsidRDefault="00F63068" w:rsidP="009B3CD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05323">
              <w:rPr>
                <w:color w:val="000000"/>
                <w:sz w:val="18"/>
                <w:szCs w:val="18"/>
              </w:rPr>
              <w:t xml:space="preserve">Завтрак. Увлекательное </w:t>
            </w:r>
            <w:r w:rsidRPr="00A05323">
              <w:rPr>
                <w:b/>
                <w:color w:val="000000"/>
                <w:sz w:val="18"/>
                <w:szCs w:val="18"/>
              </w:rPr>
              <w:t xml:space="preserve">путешествие вдоль Боденского озера с осмотром городков </w:t>
            </w: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Линдау</w:t>
            </w:r>
            <w:proofErr w:type="spellEnd"/>
            <w:r w:rsidRPr="00A0532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Меерсбург</w:t>
            </w:r>
            <w:proofErr w:type="spellEnd"/>
            <w:r w:rsidRPr="00A05323">
              <w:rPr>
                <w:b/>
                <w:color w:val="000000"/>
                <w:sz w:val="18"/>
                <w:szCs w:val="18"/>
              </w:rPr>
              <w:t xml:space="preserve">, паромной переправой в Констанц и посещением острова цветов </w:t>
            </w: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Майнау</w:t>
            </w:r>
            <w:proofErr w:type="spellEnd"/>
            <w:r w:rsidRPr="00A05323">
              <w:rPr>
                <w:b/>
                <w:color w:val="000000"/>
                <w:sz w:val="18"/>
                <w:szCs w:val="18"/>
              </w:rPr>
              <w:t>*.</w:t>
            </w:r>
          </w:p>
          <w:p w14:paraId="7519346B" w14:textId="77777777" w:rsidR="00F63068" w:rsidRPr="00A05323" w:rsidRDefault="00F63068" w:rsidP="009B3CD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Линдау</w:t>
            </w:r>
            <w:proofErr w:type="spellEnd"/>
            <w:r w:rsidRPr="00A05323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A05323">
              <w:rPr>
                <w:color w:val="000000"/>
                <w:sz w:val="18"/>
                <w:szCs w:val="18"/>
              </w:rPr>
              <w:t xml:space="preserve">сказочный городок, исторический центр которого расположился на острове. Прогулка по городу: портовая набережная и гавань со Старым и Новым маяками, статуя Льва, главная торговая улица города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Максимилианштрассе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, старая Ратуша, Пороховая башня и др.  Далее переезд в городок </w:t>
            </w:r>
            <w:r w:rsidRPr="00A05323">
              <w:rPr>
                <w:b/>
                <w:color w:val="000000"/>
                <w:sz w:val="18"/>
                <w:szCs w:val="18"/>
              </w:rPr>
              <w:t>Меерсбург</w:t>
            </w:r>
            <w:r w:rsidRPr="00A05323">
              <w:rPr>
                <w:color w:val="000000"/>
                <w:sz w:val="18"/>
                <w:szCs w:val="18"/>
              </w:rPr>
              <w:t xml:space="preserve">, откуда курсирует паром </w:t>
            </w:r>
            <w:proofErr w:type="gramStart"/>
            <w:r w:rsidRPr="00A05323">
              <w:rPr>
                <w:color w:val="000000"/>
                <w:sz w:val="18"/>
                <w:szCs w:val="18"/>
              </w:rPr>
              <w:t xml:space="preserve">к </w:t>
            </w:r>
            <w:r w:rsidRPr="00A05323">
              <w:rPr>
                <w:b/>
                <w:color w:val="000000"/>
                <w:sz w:val="18"/>
                <w:szCs w:val="18"/>
              </w:rPr>
              <w:t>Констанцу</w:t>
            </w:r>
            <w:proofErr w:type="gramEnd"/>
            <w:r w:rsidRPr="00A05323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05323">
              <w:rPr>
                <w:color w:val="000000"/>
                <w:sz w:val="18"/>
                <w:szCs w:val="18"/>
              </w:rPr>
              <w:t>Прогулка по Меерсбургу, переправа.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05323">
              <w:rPr>
                <w:b/>
                <w:color w:val="000000"/>
                <w:sz w:val="18"/>
                <w:szCs w:val="18"/>
              </w:rPr>
              <w:t>Констанц –</w:t>
            </w:r>
            <w:r w:rsidRPr="00A05323">
              <w:rPr>
                <w:color w:val="000000"/>
                <w:sz w:val="18"/>
                <w:szCs w:val="18"/>
              </w:rPr>
              <w:t xml:space="preserve"> самый главный город на Боденском озере, который основали ещё римляне. Река Рейн, которая вытекает здесь из Боденского озера делит город на две части. Южная оконечность города срослась со швейцарским городком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Кройцлинген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. Экскурсия по городу: набережная города со статуей Империя,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Констанский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собор, церковь Святого Стефана, улочки старого города и др. Свободное время. </w:t>
            </w:r>
          </w:p>
          <w:p w14:paraId="62FCEFFE" w14:textId="77777777" w:rsidR="00F63068" w:rsidRPr="00A05323" w:rsidRDefault="00F63068" w:rsidP="0090619C">
            <w:pPr>
              <w:jc w:val="both"/>
              <w:rPr>
                <w:color w:val="000000"/>
                <w:sz w:val="18"/>
                <w:szCs w:val="18"/>
              </w:rPr>
            </w:pPr>
            <w:r w:rsidRPr="00A05323">
              <w:rPr>
                <w:color w:val="000000"/>
                <w:sz w:val="18"/>
                <w:szCs w:val="18"/>
              </w:rPr>
              <w:t>Для желающих за дополнительную оплату 2</w:t>
            </w:r>
            <w:r w:rsidR="00E8286D" w:rsidRPr="00E8286D">
              <w:rPr>
                <w:color w:val="000000"/>
                <w:sz w:val="18"/>
                <w:szCs w:val="18"/>
              </w:rPr>
              <w:t>5</w:t>
            </w:r>
            <w:r w:rsidRPr="00A05323">
              <w:rPr>
                <w:color w:val="000000"/>
                <w:sz w:val="18"/>
                <w:szCs w:val="18"/>
              </w:rPr>
              <w:t xml:space="preserve"> </w:t>
            </w:r>
            <w:r w:rsidR="0090619C">
              <w:rPr>
                <w:color w:val="000000"/>
                <w:sz w:val="18"/>
                <w:szCs w:val="18"/>
              </w:rPr>
              <w:t xml:space="preserve">евро </w:t>
            </w:r>
            <w:r w:rsidRPr="00A05323">
              <w:rPr>
                <w:color w:val="000000"/>
                <w:sz w:val="18"/>
                <w:szCs w:val="18"/>
              </w:rPr>
              <w:t>предлагается поездка с посещением «</w:t>
            </w:r>
            <w:r w:rsidRPr="00A05323">
              <w:rPr>
                <w:b/>
                <w:color w:val="000000"/>
                <w:sz w:val="18"/>
                <w:szCs w:val="18"/>
              </w:rPr>
              <w:t xml:space="preserve">острова цветов» </w:t>
            </w: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Майнау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(в цене входной билет, www.mainau.de). Это небольшой островок Боденского озера, который наследник шведского престола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Леннарт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323">
              <w:rPr>
                <w:color w:val="000000"/>
                <w:sz w:val="18"/>
                <w:szCs w:val="18"/>
              </w:rPr>
              <w:t>Бернадот</w:t>
            </w:r>
            <w:proofErr w:type="spellEnd"/>
            <w:r w:rsidRPr="00A05323">
              <w:rPr>
                <w:color w:val="000000"/>
                <w:sz w:val="18"/>
                <w:szCs w:val="18"/>
              </w:rPr>
              <w:t xml:space="preserve"> превратил в уникальный ботанический сад под открытым небом. Ночлег в Южной Германии.</w:t>
            </w:r>
          </w:p>
        </w:tc>
      </w:tr>
      <w:tr w:rsidR="00F63068" w:rsidRPr="00A05323" w14:paraId="312DF002" w14:textId="77777777" w:rsidTr="009B3CD4">
        <w:trPr>
          <w:jc w:val="center"/>
        </w:trPr>
        <w:tc>
          <w:tcPr>
            <w:tcW w:w="958" w:type="dxa"/>
          </w:tcPr>
          <w:p w14:paraId="565E9945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Pr="00A05323">
              <w:rPr>
                <w:b/>
                <w:sz w:val="18"/>
                <w:szCs w:val="18"/>
              </w:rPr>
              <w:t xml:space="preserve"> день:</w:t>
            </w:r>
          </w:p>
        </w:tc>
        <w:tc>
          <w:tcPr>
            <w:tcW w:w="9460" w:type="dxa"/>
          </w:tcPr>
          <w:p w14:paraId="062AC0AA" w14:textId="77777777" w:rsidR="00F63068" w:rsidRPr="00A05323" w:rsidRDefault="00F63068" w:rsidP="00E8286D">
            <w:pPr>
              <w:widowControl w:val="0"/>
              <w:spacing w:line="18" w:lineRule="atLeast"/>
              <w:jc w:val="both"/>
              <w:rPr>
                <w:sz w:val="18"/>
                <w:szCs w:val="18"/>
              </w:rPr>
            </w:pPr>
            <w:r w:rsidRPr="00A05323">
              <w:rPr>
                <w:sz w:val="18"/>
                <w:szCs w:val="18"/>
              </w:rPr>
              <w:t xml:space="preserve">Завтрак. Выезд в </w:t>
            </w:r>
            <w:r w:rsidRPr="00A05323">
              <w:rPr>
                <w:b/>
                <w:sz w:val="18"/>
                <w:szCs w:val="18"/>
              </w:rPr>
              <w:t xml:space="preserve">Фюссен – </w:t>
            </w:r>
            <w:r w:rsidRPr="00A05323">
              <w:rPr>
                <w:sz w:val="18"/>
                <w:szCs w:val="18"/>
              </w:rPr>
              <w:t xml:space="preserve">красивый древний город у подножия Альп. Он вместе с </w:t>
            </w:r>
            <w:r w:rsidRPr="00A05323">
              <w:rPr>
                <w:b/>
                <w:sz w:val="18"/>
                <w:szCs w:val="18"/>
              </w:rPr>
              <w:t xml:space="preserve">замком </w:t>
            </w:r>
            <w:proofErr w:type="spellStart"/>
            <w:r w:rsidRPr="00A05323">
              <w:rPr>
                <w:b/>
                <w:sz w:val="18"/>
                <w:szCs w:val="18"/>
              </w:rPr>
              <w:t>Нойшванштайн</w:t>
            </w:r>
            <w:proofErr w:type="spellEnd"/>
            <w:r w:rsidRPr="00A05323">
              <w:rPr>
                <w:sz w:val="18"/>
                <w:szCs w:val="18"/>
              </w:rPr>
              <w:t xml:space="preserve"> является эффектным завершением </w:t>
            </w:r>
            <w:r w:rsidRPr="00A05323">
              <w:rPr>
                <w:b/>
                <w:sz w:val="18"/>
                <w:szCs w:val="18"/>
              </w:rPr>
              <w:t>«</w:t>
            </w:r>
            <w:proofErr w:type="spellStart"/>
            <w:r w:rsidRPr="00A05323">
              <w:rPr>
                <w:b/>
                <w:sz w:val="18"/>
                <w:szCs w:val="18"/>
                <w:lang w:val="en-US"/>
              </w:rPr>
              <w:t>Romantische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5323">
              <w:rPr>
                <w:b/>
                <w:sz w:val="18"/>
                <w:szCs w:val="18"/>
                <w:lang w:val="en-US"/>
              </w:rPr>
              <w:t>Strasse</w:t>
            </w:r>
            <w:proofErr w:type="spellEnd"/>
            <w:r w:rsidRPr="00A05323">
              <w:rPr>
                <w:b/>
                <w:sz w:val="18"/>
                <w:szCs w:val="18"/>
              </w:rPr>
              <w:t>»</w:t>
            </w:r>
            <w:r w:rsidRPr="00A05323">
              <w:rPr>
                <w:sz w:val="18"/>
                <w:szCs w:val="18"/>
              </w:rPr>
              <w:t xml:space="preserve"> - Романтической дороги Баварии. Прогулка по городу: замок </w:t>
            </w:r>
            <w:proofErr w:type="spellStart"/>
            <w:r w:rsidRPr="00A05323">
              <w:rPr>
                <w:sz w:val="18"/>
                <w:szCs w:val="18"/>
              </w:rPr>
              <w:t>Шлоссберг</w:t>
            </w:r>
            <w:proofErr w:type="spellEnd"/>
            <w:r w:rsidRPr="00A05323">
              <w:rPr>
                <w:sz w:val="18"/>
                <w:szCs w:val="18"/>
              </w:rPr>
              <w:t xml:space="preserve">, церковь Святого </w:t>
            </w:r>
            <w:proofErr w:type="spellStart"/>
            <w:r w:rsidRPr="00A05323">
              <w:rPr>
                <w:sz w:val="18"/>
                <w:szCs w:val="18"/>
              </w:rPr>
              <w:t>Магнуса</w:t>
            </w:r>
            <w:proofErr w:type="spellEnd"/>
            <w:r w:rsidRPr="00A05323">
              <w:rPr>
                <w:sz w:val="18"/>
                <w:szCs w:val="18"/>
              </w:rPr>
              <w:t xml:space="preserve">, старинные улочки старого города и изумрудные воды реки Лех… Свободное время в городе, для желающих </w:t>
            </w:r>
            <w:r w:rsidR="0090619C">
              <w:rPr>
                <w:sz w:val="18"/>
                <w:szCs w:val="18"/>
              </w:rPr>
              <w:t xml:space="preserve">за дополнительную плату 10 евро </w:t>
            </w:r>
            <w:r w:rsidRPr="00A05323">
              <w:rPr>
                <w:sz w:val="18"/>
                <w:szCs w:val="18"/>
              </w:rPr>
              <w:t xml:space="preserve">поездка </w:t>
            </w:r>
            <w:r w:rsidR="00E8286D">
              <w:rPr>
                <w:sz w:val="18"/>
                <w:szCs w:val="18"/>
              </w:rPr>
              <w:t xml:space="preserve">в Лебединую долину </w:t>
            </w:r>
            <w:r w:rsidRPr="00A05323">
              <w:rPr>
                <w:sz w:val="18"/>
                <w:szCs w:val="18"/>
              </w:rPr>
              <w:t xml:space="preserve">с осмотром </w:t>
            </w:r>
            <w:r w:rsidRPr="00A05323">
              <w:rPr>
                <w:b/>
                <w:sz w:val="18"/>
                <w:szCs w:val="18"/>
              </w:rPr>
              <w:t xml:space="preserve">замка </w:t>
            </w:r>
            <w:proofErr w:type="spellStart"/>
            <w:r w:rsidRPr="00A05323">
              <w:rPr>
                <w:b/>
                <w:sz w:val="18"/>
                <w:szCs w:val="18"/>
              </w:rPr>
              <w:t>Нойшванштайн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</w:t>
            </w:r>
            <w:r w:rsidR="00E8286D">
              <w:rPr>
                <w:b/>
                <w:sz w:val="18"/>
                <w:szCs w:val="18"/>
              </w:rPr>
              <w:t xml:space="preserve">и </w:t>
            </w:r>
            <w:proofErr w:type="spellStart"/>
            <w:r w:rsidR="00E8286D">
              <w:rPr>
                <w:b/>
                <w:sz w:val="18"/>
                <w:szCs w:val="18"/>
              </w:rPr>
              <w:t>Хоеншвангау</w:t>
            </w:r>
            <w:proofErr w:type="spellEnd"/>
            <w:r w:rsidR="00E8286D">
              <w:rPr>
                <w:b/>
                <w:sz w:val="18"/>
                <w:szCs w:val="18"/>
              </w:rPr>
              <w:t xml:space="preserve"> </w:t>
            </w:r>
            <w:r w:rsidRPr="00A05323">
              <w:rPr>
                <w:sz w:val="18"/>
                <w:szCs w:val="18"/>
              </w:rPr>
              <w:t>(</w:t>
            </w:r>
            <w:r w:rsidRPr="00A05323">
              <w:rPr>
                <w:color w:val="000000"/>
                <w:sz w:val="18"/>
                <w:szCs w:val="18"/>
              </w:rPr>
              <w:t>в</w:t>
            </w:r>
            <w:r w:rsidR="00E8286D">
              <w:rPr>
                <w:color w:val="000000"/>
                <w:sz w:val="18"/>
                <w:szCs w:val="18"/>
              </w:rPr>
              <w:t>нешний осмотр</w:t>
            </w:r>
            <w:r w:rsidRPr="00A05323">
              <w:rPr>
                <w:sz w:val="18"/>
                <w:szCs w:val="18"/>
              </w:rPr>
              <w:t xml:space="preserve">). Переезд в </w:t>
            </w:r>
            <w:proofErr w:type="spellStart"/>
            <w:r w:rsidRPr="00A05323">
              <w:rPr>
                <w:b/>
                <w:sz w:val="18"/>
                <w:szCs w:val="18"/>
              </w:rPr>
              <w:t>Гармиш-Партенкирхен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– альпийский курорт у подножия </w:t>
            </w:r>
            <w:proofErr w:type="spellStart"/>
            <w:r w:rsidRPr="00A05323">
              <w:rPr>
                <w:b/>
                <w:sz w:val="18"/>
                <w:szCs w:val="18"/>
              </w:rPr>
              <w:t>Цугшпитце</w:t>
            </w:r>
            <w:proofErr w:type="spellEnd"/>
            <w:r w:rsidRPr="00A05323">
              <w:rPr>
                <w:b/>
                <w:sz w:val="18"/>
                <w:szCs w:val="18"/>
              </w:rPr>
              <w:t>, самой высокой горы Германии (2962 м).</w:t>
            </w:r>
            <w:r w:rsidRPr="00A05323">
              <w:rPr>
                <w:sz w:val="18"/>
                <w:szCs w:val="18"/>
              </w:rPr>
              <w:t xml:space="preserve"> Прогулка по </w:t>
            </w:r>
            <w:proofErr w:type="spellStart"/>
            <w:r>
              <w:rPr>
                <w:sz w:val="18"/>
                <w:szCs w:val="18"/>
              </w:rPr>
              <w:t>удице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05323">
              <w:rPr>
                <w:sz w:val="18"/>
                <w:szCs w:val="18"/>
              </w:rPr>
              <w:t>Людвигштрассе</w:t>
            </w:r>
            <w:proofErr w:type="spellEnd"/>
            <w:r w:rsidRPr="00A05323">
              <w:rPr>
                <w:sz w:val="18"/>
                <w:szCs w:val="18"/>
              </w:rPr>
              <w:t xml:space="preserve">, которая благодаря красивым росписям на фасадах домов является уникальным музеем под открытым небом. Свободное время. Желающим предлагается совершить увлекательную </w:t>
            </w:r>
            <w:r w:rsidRPr="00A05323">
              <w:rPr>
                <w:b/>
                <w:sz w:val="18"/>
                <w:szCs w:val="18"/>
              </w:rPr>
              <w:t xml:space="preserve">прогулку по ущелью </w:t>
            </w:r>
            <w:proofErr w:type="spellStart"/>
            <w:r w:rsidRPr="00A05323">
              <w:rPr>
                <w:b/>
                <w:sz w:val="18"/>
                <w:szCs w:val="18"/>
              </w:rPr>
              <w:t>Партнахклам</w:t>
            </w:r>
            <w:proofErr w:type="spellEnd"/>
            <w:r w:rsidRPr="00A05323">
              <w:rPr>
                <w:sz w:val="18"/>
                <w:szCs w:val="18"/>
              </w:rPr>
              <w:t xml:space="preserve"> (билет </w:t>
            </w:r>
            <w:r w:rsidR="00E8286D">
              <w:rPr>
                <w:sz w:val="18"/>
                <w:szCs w:val="18"/>
              </w:rPr>
              <w:t>~8</w:t>
            </w:r>
            <w:r w:rsidRPr="00A05323">
              <w:rPr>
                <w:sz w:val="18"/>
                <w:szCs w:val="18"/>
              </w:rPr>
              <w:t xml:space="preserve"> евро). Переезд на ночлег в </w:t>
            </w:r>
            <w:r>
              <w:rPr>
                <w:sz w:val="18"/>
                <w:szCs w:val="18"/>
              </w:rPr>
              <w:t>окрестностях Мюнхена</w:t>
            </w:r>
            <w:r w:rsidRPr="00A05323">
              <w:rPr>
                <w:sz w:val="18"/>
                <w:szCs w:val="18"/>
              </w:rPr>
              <w:t>.</w:t>
            </w:r>
          </w:p>
        </w:tc>
      </w:tr>
      <w:tr w:rsidR="00F63068" w:rsidRPr="00A05323" w14:paraId="7FE55545" w14:textId="77777777" w:rsidTr="009B3CD4">
        <w:trPr>
          <w:jc w:val="center"/>
        </w:trPr>
        <w:tc>
          <w:tcPr>
            <w:tcW w:w="958" w:type="dxa"/>
          </w:tcPr>
          <w:p w14:paraId="4A5D43AF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A05323">
              <w:rPr>
                <w:b/>
                <w:sz w:val="18"/>
                <w:szCs w:val="18"/>
              </w:rPr>
              <w:t xml:space="preserve"> день:</w:t>
            </w:r>
          </w:p>
        </w:tc>
        <w:tc>
          <w:tcPr>
            <w:tcW w:w="9460" w:type="dxa"/>
          </w:tcPr>
          <w:p w14:paraId="76FA6AEF" w14:textId="77777777" w:rsidR="00F63068" w:rsidRPr="00A05323" w:rsidRDefault="00F63068" w:rsidP="00E8286D">
            <w:pPr>
              <w:widowControl w:val="0"/>
              <w:spacing w:line="18" w:lineRule="atLeast"/>
              <w:jc w:val="both"/>
              <w:rPr>
                <w:sz w:val="18"/>
                <w:szCs w:val="18"/>
              </w:rPr>
            </w:pPr>
            <w:r w:rsidRPr="00A05323">
              <w:rPr>
                <w:color w:val="000000"/>
                <w:sz w:val="18"/>
                <w:szCs w:val="18"/>
              </w:rPr>
              <w:t xml:space="preserve">Завтрак. </w:t>
            </w:r>
            <w:r w:rsidRPr="00A05323">
              <w:rPr>
                <w:sz w:val="18"/>
                <w:szCs w:val="18"/>
              </w:rPr>
              <w:t>Свободный день в Мюнхене. Для желающих за дополнительную оплату 2</w:t>
            </w:r>
            <w:r w:rsidR="00E8286D">
              <w:rPr>
                <w:sz w:val="18"/>
                <w:szCs w:val="18"/>
              </w:rPr>
              <w:t>5</w:t>
            </w:r>
            <w:r w:rsidRPr="00A05323">
              <w:rPr>
                <w:sz w:val="18"/>
                <w:szCs w:val="18"/>
              </w:rPr>
              <w:t xml:space="preserve"> евро предлагается </w:t>
            </w:r>
            <w:r w:rsidRPr="00A05323">
              <w:rPr>
                <w:b/>
                <w:sz w:val="18"/>
                <w:szCs w:val="18"/>
              </w:rPr>
              <w:t xml:space="preserve">поездка на озеро </w:t>
            </w:r>
            <w:proofErr w:type="spellStart"/>
            <w:r w:rsidRPr="00A05323">
              <w:rPr>
                <w:b/>
                <w:sz w:val="18"/>
                <w:szCs w:val="18"/>
              </w:rPr>
              <w:t>Кимзее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с прогулкой на кораблике и посещением острова </w:t>
            </w: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Херенкимзее</w:t>
            </w:r>
            <w:proofErr w:type="spellEnd"/>
            <w:r w:rsidRPr="00A05323">
              <w:rPr>
                <w:b/>
                <w:color w:val="000000"/>
                <w:sz w:val="18"/>
                <w:szCs w:val="18"/>
              </w:rPr>
              <w:t>.</w:t>
            </w:r>
            <w:r w:rsidRPr="00A05323">
              <w:rPr>
                <w:color w:val="000000"/>
                <w:sz w:val="18"/>
                <w:szCs w:val="18"/>
              </w:rPr>
              <w:t xml:space="preserve"> На острове находится </w:t>
            </w:r>
            <w:r w:rsidRPr="00A05323">
              <w:rPr>
                <w:b/>
                <w:color w:val="000000"/>
                <w:sz w:val="18"/>
                <w:szCs w:val="18"/>
              </w:rPr>
              <w:t xml:space="preserve">«Баварский Версаль» - дворец </w:t>
            </w:r>
            <w:proofErr w:type="spellStart"/>
            <w:r w:rsidRPr="00A05323">
              <w:rPr>
                <w:b/>
                <w:color w:val="000000"/>
                <w:sz w:val="18"/>
                <w:szCs w:val="18"/>
              </w:rPr>
              <w:t>Херренкимзее</w:t>
            </w:r>
            <w:proofErr w:type="spellEnd"/>
            <w:r w:rsidRPr="00A05323">
              <w:rPr>
                <w:b/>
                <w:color w:val="000000"/>
                <w:sz w:val="18"/>
                <w:szCs w:val="18"/>
              </w:rPr>
              <w:t xml:space="preserve">, который построил король Людвиг II </w:t>
            </w:r>
            <w:r w:rsidRPr="00A05323">
              <w:rPr>
                <w:color w:val="000000"/>
                <w:sz w:val="18"/>
                <w:szCs w:val="18"/>
              </w:rPr>
              <w:t xml:space="preserve">(билет во дворец </w:t>
            </w:r>
            <w:r w:rsidR="00E8286D" w:rsidRPr="00E8286D">
              <w:rPr>
                <w:color w:val="000000"/>
                <w:sz w:val="18"/>
                <w:szCs w:val="18"/>
              </w:rPr>
              <w:t>~</w:t>
            </w:r>
            <w:r w:rsidRPr="003E00C1">
              <w:rPr>
                <w:color w:val="000000"/>
                <w:sz w:val="18"/>
                <w:szCs w:val="18"/>
              </w:rPr>
              <w:t>12</w:t>
            </w:r>
            <w:r w:rsidRPr="00A05323">
              <w:rPr>
                <w:color w:val="000000"/>
                <w:sz w:val="18"/>
                <w:szCs w:val="18"/>
              </w:rPr>
              <w:t xml:space="preserve"> евро). </w:t>
            </w:r>
            <w:r w:rsidRPr="00A05323">
              <w:rPr>
                <w:sz w:val="18"/>
                <w:szCs w:val="18"/>
              </w:rPr>
              <w:t xml:space="preserve">Возвращение в Мюнхен. Свободное время. </w:t>
            </w:r>
            <w:r>
              <w:rPr>
                <w:sz w:val="18"/>
                <w:szCs w:val="18"/>
              </w:rPr>
              <w:t>Н</w:t>
            </w:r>
            <w:r w:rsidRPr="00A05323">
              <w:rPr>
                <w:sz w:val="18"/>
                <w:szCs w:val="18"/>
              </w:rPr>
              <w:t xml:space="preserve">очлег в </w:t>
            </w:r>
            <w:r>
              <w:rPr>
                <w:sz w:val="18"/>
                <w:szCs w:val="18"/>
              </w:rPr>
              <w:t>окрестностях Мюнхена</w:t>
            </w:r>
            <w:r w:rsidRPr="00A05323">
              <w:rPr>
                <w:sz w:val="18"/>
                <w:szCs w:val="18"/>
              </w:rPr>
              <w:t>.</w:t>
            </w:r>
          </w:p>
        </w:tc>
      </w:tr>
      <w:tr w:rsidR="00F63068" w:rsidRPr="00A05323" w14:paraId="12850296" w14:textId="77777777" w:rsidTr="009B3CD4">
        <w:trPr>
          <w:jc w:val="center"/>
        </w:trPr>
        <w:tc>
          <w:tcPr>
            <w:tcW w:w="958" w:type="dxa"/>
          </w:tcPr>
          <w:p w14:paraId="1C05416A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 w:rsidRPr="00A05323">
              <w:rPr>
                <w:b/>
                <w:sz w:val="18"/>
                <w:szCs w:val="18"/>
              </w:rPr>
              <w:t>6 день:</w:t>
            </w:r>
          </w:p>
        </w:tc>
        <w:tc>
          <w:tcPr>
            <w:tcW w:w="9460" w:type="dxa"/>
          </w:tcPr>
          <w:p w14:paraId="10AB310A" w14:textId="77777777" w:rsidR="00F63068" w:rsidRPr="00A05323" w:rsidRDefault="00F63068" w:rsidP="00E8286D">
            <w:pPr>
              <w:jc w:val="both"/>
              <w:rPr>
                <w:sz w:val="18"/>
                <w:szCs w:val="18"/>
              </w:rPr>
            </w:pPr>
            <w:r w:rsidRPr="00A05323">
              <w:rPr>
                <w:spacing w:val="-4"/>
                <w:sz w:val="18"/>
                <w:szCs w:val="18"/>
              </w:rPr>
              <w:t xml:space="preserve">Завтрак. Выезд в </w:t>
            </w:r>
            <w:r w:rsidRPr="00A05323">
              <w:rPr>
                <w:b/>
                <w:sz w:val="18"/>
                <w:szCs w:val="18"/>
              </w:rPr>
              <w:t xml:space="preserve">национальный парк Берхтесгаден. </w:t>
            </w:r>
            <w:r w:rsidRPr="00A05323">
              <w:rPr>
                <w:sz w:val="18"/>
                <w:szCs w:val="18"/>
              </w:rPr>
              <w:t>Знакомство с</w:t>
            </w:r>
            <w:r w:rsidRPr="00A05323">
              <w:rPr>
                <w:b/>
                <w:sz w:val="18"/>
                <w:szCs w:val="18"/>
              </w:rPr>
              <w:t xml:space="preserve"> городком </w:t>
            </w:r>
            <w:proofErr w:type="spellStart"/>
            <w:r w:rsidRPr="00A05323">
              <w:rPr>
                <w:b/>
                <w:sz w:val="18"/>
                <w:szCs w:val="18"/>
              </w:rPr>
              <w:t>Шенау</w:t>
            </w:r>
            <w:proofErr w:type="spellEnd"/>
            <w:r w:rsidRPr="00A05323">
              <w:rPr>
                <w:b/>
                <w:sz w:val="18"/>
                <w:szCs w:val="18"/>
              </w:rPr>
              <w:t>-на-</w:t>
            </w:r>
            <w:proofErr w:type="spellStart"/>
            <w:r w:rsidRPr="00A05323">
              <w:rPr>
                <w:b/>
                <w:sz w:val="18"/>
                <w:szCs w:val="18"/>
              </w:rPr>
              <w:t>Кенигзее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</w:t>
            </w:r>
            <w:r w:rsidRPr="00A05323">
              <w:rPr>
                <w:sz w:val="18"/>
                <w:szCs w:val="18"/>
              </w:rPr>
              <w:t xml:space="preserve">и возможностью совершить увлекательную </w:t>
            </w:r>
            <w:r w:rsidRPr="00A05323">
              <w:rPr>
                <w:b/>
                <w:sz w:val="18"/>
                <w:szCs w:val="18"/>
              </w:rPr>
              <w:t>прогулку на кораблике по</w:t>
            </w:r>
            <w:r w:rsidRPr="00A05323">
              <w:rPr>
                <w:sz w:val="18"/>
                <w:szCs w:val="18"/>
              </w:rPr>
              <w:t xml:space="preserve"> </w:t>
            </w:r>
            <w:r w:rsidRPr="00A05323">
              <w:rPr>
                <w:b/>
                <w:sz w:val="18"/>
                <w:szCs w:val="18"/>
              </w:rPr>
              <w:t>озеру Кёнигзее</w:t>
            </w:r>
            <w:r w:rsidRPr="00A05323">
              <w:rPr>
                <w:sz w:val="18"/>
                <w:szCs w:val="18"/>
              </w:rPr>
              <w:t xml:space="preserve"> - самому чистому и красивому озеру Баварии</w:t>
            </w:r>
            <w:r w:rsidRPr="00A05323">
              <w:rPr>
                <w:b/>
                <w:sz w:val="18"/>
                <w:szCs w:val="18"/>
              </w:rPr>
              <w:t xml:space="preserve"> </w:t>
            </w:r>
            <w:r w:rsidRPr="00A05323">
              <w:rPr>
                <w:sz w:val="18"/>
                <w:szCs w:val="18"/>
              </w:rPr>
              <w:t xml:space="preserve">(доплата за билет </w:t>
            </w:r>
            <w:r w:rsidR="00E8286D" w:rsidRPr="00E8286D">
              <w:rPr>
                <w:sz w:val="18"/>
                <w:szCs w:val="18"/>
              </w:rPr>
              <w:t>~</w:t>
            </w:r>
            <w:r w:rsidRPr="003E00C1">
              <w:rPr>
                <w:sz w:val="18"/>
                <w:szCs w:val="18"/>
              </w:rPr>
              <w:t>2</w:t>
            </w:r>
            <w:r w:rsidR="00E8286D">
              <w:rPr>
                <w:sz w:val="18"/>
                <w:szCs w:val="18"/>
              </w:rPr>
              <w:t>5</w:t>
            </w:r>
            <w:r w:rsidRPr="00A05323">
              <w:rPr>
                <w:sz w:val="18"/>
                <w:szCs w:val="18"/>
              </w:rPr>
              <w:t xml:space="preserve"> </w:t>
            </w:r>
            <w:r w:rsidRPr="00A05323">
              <w:rPr>
                <w:color w:val="000000"/>
                <w:sz w:val="18"/>
                <w:szCs w:val="18"/>
              </w:rPr>
              <w:t>€</w:t>
            </w:r>
            <w:r w:rsidRPr="00A05323">
              <w:rPr>
                <w:sz w:val="18"/>
                <w:szCs w:val="18"/>
              </w:rPr>
              <w:t xml:space="preserve">). Далее прогулка по </w:t>
            </w:r>
            <w:r w:rsidRPr="00A05323">
              <w:rPr>
                <w:b/>
                <w:sz w:val="18"/>
                <w:szCs w:val="18"/>
              </w:rPr>
              <w:t xml:space="preserve">городу-курорту Берхтесгаден, </w:t>
            </w:r>
            <w:r w:rsidRPr="00A05323">
              <w:rPr>
                <w:sz w:val="18"/>
                <w:szCs w:val="18"/>
              </w:rPr>
              <w:t xml:space="preserve">желающие в хорошую погоду могут совершить </w:t>
            </w:r>
            <w:r w:rsidRPr="00A05323">
              <w:rPr>
                <w:b/>
                <w:sz w:val="18"/>
                <w:szCs w:val="18"/>
              </w:rPr>
              <w:t xml:space="preserve">подъём на вершину горы </w:t>
            </w:r>
            <w:proofErr w:type="spellStart"/>
            <w:r w:rsidRPr="00A05323">
              <w:rPr>
                <w:b/>
                <w:sz w:val="18"/>
                <w:szCs w:val="18"/>
              </w:rPr>
              <w:t>Кельштайн</w:t>
            </w:r>
            <w:proofErr w:type="spellEnd"/>
            <w:r w:rsidRPr="00A05323">
              <w:rPr>
                <w:b/>
                <w:sz w:val="18"/>
                <w:szCs w:val="18"/>
              </w:rPr>
              <w:t xml:space="preserve"> </w:t>
            </w:r>
            <w:r w:rsidRPr="00A05323">
              <w:rPr>
                <w:sz w:val="18"/>
                <w:szCs w:val="18"/>
              </w:rPr>
              <w:t>(на пике этой горы в 1938 году для Адольфа Гитлера был построен «чайный домик», который позднее назвали «</w:t>
            </w:r>
            <w:r w:rsidRPr="00A05323">
              <w:rPr>
                <w:rStyle w:val="ab"/>
                <w:sz w:val="18"/>
                <w:szCs w:val="18"/>
              </w:rPr>
              <w:t>Орлиным гнездом»</w:t>
            </w:r>
            <w:r w:rsidRPr="00A05323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A05323">
              <w:rPr>
                <w:sz w:val="18"/>
                <w:szCs w:val="18"/>
              </w:rPr>
              <w:t>отсюда открывается великолепная панорама на Кёнигзее, альпийские вершины и леса национальн</w:t>
            </w:r>
            <w:r>
              <w:rPr>
                <w:sz w:val="18"/>
                <w:szCs w:val="18"/>
              </w:rPr>
              <w:t xml:space="preserve">ого парка Берхтесгаден (билет </w:t>
            </w:r>
            <w:r w:rsidR="00E8286D" w:rsidRPr="00E8286D">
              <w:rPr>
                <w:sz w:val="18"/>
                <w:szCs w:val="18"/>
              </w:rPr>
              <w:t>~</w:t>
            </w:r>
            <w:r w:rsidRPr="003E00C1">
              <w:rPr>
                <w:sz w:val="18"/>
                <w:szCs w:val="18"/>
              </w:rPr>
              <w:t>3</w:t>
            </w:r>
            <w:r w:rsidR="00E8286D">
              <w:rPr>
                <w:sz w:val="18"/>
                <w:szCs w:val="18"/>
              </w:rPr>
              <w:t>0</w:t>
            </w:r>
            <w:r w:rsidRPr="00A05323">
              <w:rPr>
                <w:sz w:val="18"/>
                <w:szCs w:val="18"/>
              </w:rPr>
              <w:t xml:space="preserve"> </w:t>
            </w:r>
            <w:r w:rsidRPr="00A05323">
              <w:rPr>
                <w:color w:val="000000"/>
                <w:sz w:val="18"/>
                <w:szCs w:val="18"/>
              </w:rPr>
              <w:t>€</w:t>
            </w:r>
            <w:r w:rsidRPr="00A05323">
              <w:rPr>
                <w:sz w:val="18"/>
                <w:szCs w:val="18"/>
              </w:rPr>
              <w:t>). Переезд на ночлег в Чехию.</w:t>
            </w:r>
          </w:p>
        </w:tc>
      </w:tr>
      <w:tr w:rsidR="00F63068" w:rsidRPr="00A05323" w14:paraId="6EC672D6" w14:textId="77777777" w:rsidTr="009B3CD4">
        <w:trPr>
          <w:jc w:val="center"/>
        </w:trPr>
        <w:tc>
          <w:tcPr>
            <w:tcW w:w="958" w:type="dxa"/>
          </w:tcPr>
          <w:p w14:paraId="13C0DF94" w14:textId="77777777" w:rsidR="00F63068" w:rsidRPr="00A05323" w:rsidRDefault="00F63068" w:rsidP="009B3CD4">
            <w:pPr>
              <w:rPr>
                <w:b/>
                <w:sz w:val="18"/>
                <w:szCs w:val="18"/>
              </w:rPr>
            </w:pPr>
            <w:r w:rsidRPr="00A05323">
              <w:rPr>
                <w:b/>
                <w:sz w:val="18"/>
                <w:szCs w:val="18"/>
              </w:rPr>
              <w:t>7 день:</w:t>
            </w:r>
          </w:p>
        </w:tc>
        <w:tc>
          <w:tcPr>
            <w:tcW w:w="9460" w:type="dxa"/>
          </w:tcPr>
          <w:p w14:paraId="694DF53F" w14:textId="77777777" w:rsidR="00F63068" w:rsidRPr="00A05323" w:rsidRDefault="00F63068" w:rsidP="009B3CD4">
            <w:pPr>
              <w:jc w:val="both"/>
              <w:rPr>
                <w:sz w:val="18"/>
                <w:szCs w:val="18"/>
              </w:rPr>
            </w:pPr>
            <w:r w:rsidRPr="00A05323">
              <w:rPr>
                <w:sz w:val="18"/>
                <w:szCs w:val="18"/>
              </w:rPr>
              <w:t xml:space="preserve">Завтрак. Выезд в Минск. </w:t>
            </w:r>
            <w:r>
              <w:rPr>
                <w:sz w:val="18"/>
                <w:szCs w:val="18"/>
              </w:rPr>
              <w:t xml:space="preserve">Транзит по территории Чехии, Польши. </w:t>
            </w:r>
            <w:r w:rsidRPr="00A05323">
              <w:rPr>
                <w:sz w:val="18"/>
                <w:szCs w:val="18"/>
              </w:rPr>
              <w:t>Прибытие вечером в Брест, ночью в Минск.</w:t>
            </w:r>
          </w:p>
        </w:tc>
      </w:tr>
    </w:tbl>
    <w:p w14:paraId="4E306CBC" w14:textId="77777777" w:rsidR="00F63068" w:rsidRPr="00A05323" w:rsidRDefault="00F63068" w:rsidP="00F63068">
      <w:pPr>
        <w:jc w:val="center"/>
        <w:rPr>
          <w:b/>
          <w:sz w:val="18"/>
          <w:szCs w:val="18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F63068" w:rsidRPr="00A05323" w14:paraId="471F9014" w14:textId="77777777" w:rsidTr="009B3CD4">
        <w:trPr>
          <w:jc w:val="center"/>
        </w:trPr>
        <w:tc>
          <w:tcPr>
            <w:tcW w:w="10418" w:type="dxa"/>
            <w:vAlign w:val="center"/>
          </w:tcPr>
          <w:p w14:paraId="32C83ED7" w14:textId="3BC1B9CE" w:rsidR="00F63068" w:rsidRPr="00A05323" w:rsidRDefault="00F63068" w:rsidP="00D24894">
            <w:pPr>
              <w:jc w:val="center"/>
              <w:rPr>
                <w:sz w:val="18"/>
                <w:szCs w:val="18"/>
              </w:rPr>
            </w:pPr>
            <w:r w:rsidRPr="00A05323">
              <w:rPr>
                <w:b/>
                <w:color w:val="000000"/>
                <w:sz w:val="18"/>
                <w:szCs w:val="18"/>
              </w:rPr>
              <w:t xml:space="preserve">Примечание: </w:t>
            </w:r>
            <w:r w:rsidR="00D24894">
              <w:rPr>
                <w:b/>
                <w:color w:val="000000"/>
                <w:sz w:val="18"/>
                <w:szCs w:val="18"/>
              </w:rPr>
              <w:t>предприятие</w:t>
            </w:r>
            <w:r w:rsidRPr="00A05323">
              <w:rPr>
                <w:color w:val="000000"/>
                <w:sz w:val="18"/>
                <w:szCs w:val="18"/>
              </w:rPr>
              <w:t xml:space="preserve"> «</w:t>
            </w:r>
            <w:r w:rsidR="00D24894">
              <w:rPr>
                <w:color w:val="000000"/>
                <w:sz w:val="18"/>
                <w:szCs w:val="18"/>
              </w:rPr>
              <w:t>ЭКОТУР-6</w:t>
            </w:r>
            <w:r w:rsidRPr="00A05323">
              <w:rPr>
                <w:color w:val="000000"/>
                <w:sz w:val="18"/>
                <w:szCs w:val="18"/>
              </w:rPr>
              <w:t>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      </w:r>
          </w:p>
        </w:tc>
      </w:tr>
    </w:tbl>
    <w:p w14:paraId="20E71E2B" w14:textId="1201E36A" w:rsidR="00D24894" w:rsidRDefault="00D24894" w:rsidP="004A2796">
      <w:pPr>
        <w:jc w:val="center"/>
        <w:rPr>
          <w:color w:val="000000"/>
          <w:sz w:val="20"/>
          <w:szCs w:val="20"/>
        </w:rPr>
      </w:pPr>
    </w:p>
    <w:p w14:paraId="6D7E093C" w14:textId="173537B0" w:rsidR="00F63068" w:rsidRPr="00D24894" w:rsidRDefault="00D24894" w:rsidP="00D24894">
      <w:pPr>
        <w:tabs>
          <w:tab w:val="left" w:pos="78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F63068" w:rsidRPr="00D24894" w:rsidSect="006B6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0" w:bottom="567" w:left="851" w:header="360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959A" w14:textId="77777777" w:rsidR="001F71F8" w:rsidRDefault="001F71F8" w:rsidP="00281E99">
      <w:r>
        <w:separator/>
      </w:r>
    </w:p>
  </w:endnote>
  <w:endnote w:type="continuationSeparator" w:id="0">
    <w:p w14:paraId="79FBA63E" w14:textId="77777777" w:rsidR="001F71F8" w:rsidRDefault="001F71F8" w:rsidP="002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E60E" w14:textId="77777777" w:rsidR="00FE411E" w:rsidRDefault="00FE41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5B9F" w14:textId="157CA20C" w:rsidR="00194B1B" w:rsidRPr="00F84D68" w:rsidRDefault="00194B1B" w:rsidP="00F84D68">
    <w:pPr>
      <w:widowControl w:val="0"/>
      <w:pBdr>
        <w:top w:val="single" w:sz="4" w:space="1" w:color="auto"/>
        <w:bar w:val="single" w:sz="4" w:color="auto"/>
      </w:pBdr>
      <w:spacing w:line="240" w:lineRule="atLeast"/>
      <w:jc w:val="center"/>
      <w:rPr>
        <w:b/>
        <w:sz w:val="20"/>
        <w:szCs w:val="20"/>
      </w:rPr>
    </w:pPr>
    <w:r w:rsidRPr="00F84D68">
      <w:rPr>
        <w:b/>
        <w:sz w:val="20"/>
        <w:szCs w:val="20"/>
      </w:rPr>
      <w:t xml:space="preserve">Минск, ул. </w:t>
    </w:r>
    <w:proofErr w:type="spellStart"/>
    <w:r w:rsidR="00FE411E">
      <w:rPr>
        <w:b/>
        <w:sz w:val="20"/>
        <w:szCs w:val="20"/>
      </w:rPr>
      <w:t>Мясникова</w:t>
    </w:r>
    <w:proofErr w:type="spellEnd"/>
    <w:r w:rsidR="00FE411E">
      <w:rPr>
        <w:b/>
        <w:sz w:val="20"/>
        <w:szCs w:val="20"/>
      </w:rPr>
      <w:t>,</w:t>
    </w:r>
    <w:r w:rsidRPr="00F84D68">
      <w:rPr>
        <w:b/>
        <w:sz w:val="20"/>
        <w:szCs w:val="20"/>
      </w:rPr>
      <w:t xml:space="preserve"> </w:t>
    </w:r>
    <w:r w:rsidR="00FE411E">
      <w:rPr>
        <w:b/>
        <w:sz w:val="20"/>
        <w:szCs w:val="20"/>
      </w:rPr>
      <w:t xml:space="preserve">70, офис </w:t>
    </w:r>
    <w:proofErr w:type="gramStart"/>
    <w:r w:rsidR="00FE411E">
      <w:rPr>
        <w:b/>
        <w:sz w:val="20"/>
        <w:szCs w:val="20"/>
      </w:rPr>
      <w:t xml:space="preserve">6,  </w:t>
    </w:r>
    <w:r w:rsidRPr="00F84D68">
      <w:rPr>
        <w:b/>
        <w:sz w:val="20"/>
        <w:szCs w:val="20"/>
      </w:rPr>
      <w:t xml:space="preserve"> </w:t>
    </w:r>
    <w:proofErr w:type="gramEnd"/>
    <w:r w:rsidRPr="00F84D68">
      <w:rPr>
        <w:b/>
        <w:sz w:val="20"/>
        <w:szCs w:val="20"/>
      </w:rPr>
      <w:t>тел</w:t>
    </w:r>
    <w:r w:rsidR="00FE411E">
      <w:rPr>
        <w:b/>
        <w:sz w:val="20"/>
        <w:szCs w:val="20"/>
      </w:rPr>
      <w:t>.</w:t>
    </w:r>
    <w:r w:rsidRPr="00F84D68">
      <w:rPr>
        <w:b/>
        <w:sz w:val="20"/>
        <w:szCs w:val="20"/>
      </w:rPr>
      <w:t xml:space="preserve"> (+375-17) </w:t>
    </w:r>
    <w:r w:rsidR="00FE411E">
      <w:rPr>
        <w:b/>
        <w:sz w:val="20"/>
        <w:szCs w:val="20"/>
      </w:rPr>
      <w:t xml:space="preserve">3881009, 3882009, </w:t>
    </w:r>
    <w:r w:rsidRPr="00F84D68">
      <w:rPr>
        <w:b/>
        <w:sz w:val="20"/>
        <w:szCs w:val="20"/>
      </w:rPr>
      <w:t xml:space="preserve"> </w:t>
    </w:r>
    <w:r w:rsidRPr="00F84D68">
      <w:rPr>
        <w:b/>
        <w:sz w:val="20"/>
        <w:szCs w:val="20"/>
        <w:lang w:val="en-US"/>
      </w:rPr>
      <w:t>e</w:t>
    </w:r>
    <w:r w:rsidRPr="00F84D68">
      <w:rPr>
        <w:b/>
        <w:sz w:val="20"/>
        <w:szCs w:val="20"/>
      </w:rPr>
      <w:t>-</w:t>
    </w:r>
    <w:r w:rsidRPr="00F84D68">
      <w:rPr>
        <w:b/>
        <w:sz w:val="20"/>
        <w:szCs w:val="20"/>
        <w:lang w:val="en-US"/>
      </w:rPr>
      <w:t>mail</w:t>
    </w:r>
    <w:r w:rsidRPr="00F84D68">
      <w:rPr>
        <w:b/>
        <w:sz w:val="20"/>
        <w:szCs w:val="20"/>
      </w:rPr>
      <w:t xml:space="preserve">: </w:t>
    </w:r>
    <w:r w:rsidR="00FE411E">
      <w:rPr>
        <w:b/>
        <w:sz w:val="20"/>
        <w:szCs w:val="20"/>
        <w:lang w:val="en-US"/>
      </w:rPr>
      <w:t>office</w:t>
    </w:r>
    <w:r w:rsidR="00FE411E" w:rsidRPr="00D24894">
      <w:rPr>
        <w:b/>
        <w:sz w:val="20"/>
        <w:szCs w:val="20"/>
      </w:rPr>
      <w:t>@</w:t>
    </w:r>
    <w:r w:rsidR="00FE411E">
      <w:rPr>
        <w:b/>
        <w:sz w:val="20"/>
        <w:szCs w:val="20"/>
        <w:lang w:val="en-US"/>
      </w:rPr>
      <w:t>ecotour</w:t>
    </w:r>
    <w:r w:rsidR="00FE411E" w:rsidRPr="00D24894">
      <w:rPr>
        <w:b/>
        <w:sz w:val="20"/>
        <w:szCs w:val="20"/>
      </w:rPr>
      <w:t>.</w:t>
    </w:r>
    <w:r w:rsidR="00FE411E">
      <w:rPr>
        <w:b/>
        <w:sz w:val="20"/>
        <w:szCs w:val="20"/>
        <w:lang w:val="en-US"/>
      </w:rPr>
      <w:t>by</w:t>
    </w:r>
  </w:p>
  <w:p w14:paraId="249789A7" w14:textId="68041F51" w:rsidR="00194B1B" w:rsidRPr="00976B13" w:rsidRDefault="00194B1B" w:rsidP="00976B13">
    <w:pPr>
      <w:jc w:val="center"/>
      <w:rPr>
        <w:b/>
        <w:sz w:val="20"/>
        <w:szCs w:val="20"/>
      </w:rPr>
    </w:pPr>
    <w:r w:rsidRPr="00976B13">
      <w:rPr>
        <w:b/>
        <w:sz w:val="20"/>
        <w:szCs w:val="20"/>
      </w:rPr>
      <w:t>Туристическ</w:t>
    </w:r>
    <w:r w:rsidR="00FE411E">
      <w:rPr>
        <w:b/>
        <w:sz w:val="20"/>
        <w:szCs w:val="20"/>
      </w:rPr>
      <w:t>ое</w:t>
    </w:r>
    <w:r w:rsidR="00FE411E" w:rsidRPr="00FE411E">
      <w:rPr>
        <w:b/>
        <w:sz w:val="20"/>
        <w:szCs w:val="20"/>
      </w:rPr>
      <w:t xml:space="preserve"> </w:t>
    </w:r>
    <w:r w:rsidR="00FE411E">
      <w:rPr>
        <w:b/>
        <w:sz w:val="20"/>
        <w:szCs w:val="20"/>
      </w:rPr>
      <w:t>предприятие</w:t>
    </w:r>
    <w:r w:rsidRPr="00976B13">
      <w:rPr>
        <w:b/>
        <w:sz w:val="20"/>
        <w:szCs w:val="20"/>
      </w:rPr>
      <w:t xml:space="preserve"> «</w:t>
    </w:r>
    <w:r w:rsidR="00FE411E">
      <w:rPr>
        <w:b/>
        <w:sz w:val="20"/>
        <w:szCs w:val="20"/>
      </w:rPr>
      <w:t>ЭКОТУР-6</w:t>
    </w:r>
    <w:r w:rsidRPr="00976B13">
      <w:rPr>
        <w:b/>
        <w:sz w:val="20"/>
        <w:szCs w:val="20"/>
      </w:rPr>
      <w:t xml:space="preserve">»  </w:t>
    </w:r>
    <w:hyperlink r:id="rId1" w:history="1">
      <w:r w:rsidR="00FE411E" w:rsidRPr="00C12C36">
        <w:rPr>
          <w:rStyle w:val="a6"/>
          <w:b/>
          <w:sz w:val="20"/>
          <w:szCs w:val="20"/>
        </w:rPr>
        <w:t>www.</w:t>
      </w:r>
      <w:r w:rsidR="00FE411E" w:rsidRPr="00C12C36">
        <w:rPr>
          <w:rStyle w:val="a6"/>
          <w:b/>
          <w:sz w:val="20"/>
          <w:szCs w:val="20"/>
          <w:lang w:val="en-US"/>
        </w:rPr>
        <w:t>ecotour</w:t>
      </w:r>
      <w:r w:rsidR="00FE411E" w:rsidRPr="00FE411E">
        <w:rPr>
          <w:rStyle w:val="a6"/>
          <w:b/>
          <w:sz w:val="20"/>
          <w:szCs w:val="20"/>
        </w:rPr>
        <w:t>.</w:t>
      </w:r>
      <w:r w:rsidR="00FE411E" w:rsidRPr="00C12C36">
        <w:rPr>
          <w:rStyle w:val="a6"/>
          <w:b/>
          <w:sz w:val="20"/>
          <w:szCs w:val="20"/>
          <w:lang w:val="en-US"/>
        </w:rPr>
        <w:t>by</w:t>
      </w:r>
    </w:hyperlink>
  </w:p>
  <w:p w14:paraId="6488898F" w14:textId="77777777" w:rsidR="00091012" w:rsidRPr="00091012" w:rsidRDefault="00091012" w:rsidP="00F84D68">
    <w:pPr>
      <w:widowControl w:val="0"/>
      <w:pBdr>
        <w:bar w:val="single" w:sz="4" w:color="auto"/>
      </w:pBdr>
      <w:spacing w:line="240" w:lineRule="atLeast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7DF5" w14:textId="77777777" w:rsidR="00FE411E" w:rsidRDefault="00FE4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4C75C" w14:textId="77777777" w:rsidR="001F71F8" w:rsidRDefault="001F71F8" w:rsidP="00281E99">
      <w:r>
        <w:separator/>
      </w:r>
    </w:p>
  </w:footnote>
  <w:footnote w:type="continuationSeparator" w:id="0">
    <w:p w14:paraId="527069CF" w14:textId="77777777" w:rsidR="001F71F8" w:rsidRDefault="001F71F8" w:rsidP="0028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E010" w14:textId="77777777" w:rsidR="00FE411E" w:rsidRDefault="00FE41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8" w:type="dxa"/>
      <w:tblLook w:val="01E0" w:firstRow="1" w:lastRow="1" w:firstColumn="1" w:lastColumn="1" w:noHBand="0" w:noVBand="0"/>
    </w:tblPr>
    <w:tblGrid>
      <w:gridCol w:w="1548"/>
      <w:gridCol w:w="8880"/>
    </w:tblGrid>
    <w:tr w:rsidR="00194B1B" w14:paraId="2139E4E3" w14:textId="77777777" w:rsidTr="00F12B1C">
      <w:tc>
        <w:tcPr>
          <w:tcW w:w="10428" w:type="dxa"/>
          <w:gridSpan w:val="2"/>
        </w:tcPr>
        <w:p w14:paraId="2773D187" w14:textId="77777777" w:rsidR="00194B1B" w:rsidRPr="00765CC4" w:rsidRDefault="00194B1B" w:rsidP="00765CC4">
          <w:pPr>
            <w:pStyle w:val="a3"/>
            <w:jc w:val="center"/>
          </w:pPr>
        </w:p>
      </w:tc>
    </w:tr>
    <w:tr w:rsidR="00194B1B" w14:paraId="76B0968A" w14:textId="77777777" w:rsidTr="00F12B1C">
      <w:tc>
        <w:tcPr>
          <w:tcW w:w="1548" w:type="dxa"/>
        </w:tcPr>
        <w:p w14:paraId="450E9ED3" w14:textId="56D2287F" w:rsidR="00194B1B" w:rsidRPr="00F12B1C" w:rsidRDefault="00194B1B">
          <w:pPr>
            <w:pStyle w:val="a3"/>
            <w:rPr>
              <w:lang w:val="en-US"/>
            </w:rPr>
          </w:pPr>
        </w:p>
      </w:tc>
      <w:tc>
        <w:tcPr>
          <w:tcW w:w="8880" w:type="dxa"/>
          <w:vAlign w:val="center"/>
        </w:tcPr>
        <w:p w14:paraId="5CEFCDA2" w14:textId="77777777" w:rsidR="00194B1B" w:rsidRPr="00F12B1C" w:rsidRDefault="00267C5A" w:rsidP="00F12B1C">
          <w:pPr>
            <w:pStyle w:val="a3"/>
            <w:jc w:val="right"/>
            <w:rPr>
              <w:b/>
              <w:sz w:val="66"/>
              <w:szCs w:val="66"/>
            </w:rPr>
          </w:pPr>
          <w:r>
            <w:rPr>
              <w:b/>
              <w:sz w:val="66"/>
              <w:szCs w:val="66"/>
            </w:rPr>
            <w:t>ГЕРМАН</w:t>
          </w:r>
          <w:r w:rsidR="00AF4BB4">
            <w:rPr>
              <w:b/>
              <w:sz w:val="66"/>
              <w:szCs w:val="66"/>
            </w:rPr>
            <w:t>ИЯ</w:t>
          </w:r>
        </w:p>
      </w:tc>
    </w:tr>
  </w:tbl>
  <w:p w14:paraId="6F8C3267" w14:textId="77777777" w:rsidR="00194B1B" w:rsidRPr="004F37BF" w:rsidRDefault="00194B1B" w:rsidP="00740A9E">
    <w:pPr>
      <w:pStyle w:val="a3"/>
      <w:pBdr>
        <w:top w:val="single" w:sz="4" w:space="1" w:color="auto"/>
      </w:pBdr>
      <w:jc w:val="right"/>
      <w:rPr>
        <w:b/>
        <w:i/>
      </w:rPr>
    </w:pPr>
    <w:r>
      <w:rPr>
        <w:b/>
        <w:i/>
      </w:rPr>
      <w:t>Э</w:t>
    </w:r>
    <w:r w:rsidRPr="004F37BF">
      <w:rPr>
        <w:b/>
        <w:i/>
      </w:rPr>
      <w:t>кскурсионный тур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EE57B" w14:textId="77777777" w:rsidR="00FE411E" w:rsidRDefault="00FE41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B8B"/>
    <w:multiLevelType w:val="singleLevel"/>
    <w:tmpl w:val="4F7CC940"/>
    <w:lvl w:ilvl="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</w:abstractNum>
  <w:abstractNum w:abstractNumId="1" w15:restartNumberingAfterBreak="0">
    <w:nsid w:val="23244975"/>
    <w:multiLevelType w:val="multilevel"/>
    <w:tmpl w:val="6F1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110A"/>
    <w:multiLevelType w:val="multilevel"/>
    <w:tmpl w:val="AA3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972FF"/>
    <w:multiLevelType w:val="multilevel"/>
    <w:tmpl w:val="D8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176B7"/>
    <w:multiLevelType w:val="multilevel"/>
    <w:tmpl w:val="146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30DE2"/>
    <w:multiLevelType w:val="multilevel"/>
    <w:tmpl w:val="A9A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B26A1"/>
    <w:multiLevelType w:val="multilevel"/>
    <w:tmpl w:val="5CB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01B58"/>
    <w:multiLevelType w:val="multilevel"/>
    <w:tmpl w:val="790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C2304"/>
    <w:multiLevelType w:val="multilevel"/>
    <w:tmpl w:val="EF6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8"/>
    <w:rsid w:val="000174FC"/>
    <w:rsid w:val="0002558F"/>
    <w:rsid w:val="000258C6"/>
    <w:rsid w:val="0003027B"/>
    <w:rsid w:val="0004134F"/>
    <w:rsid w:val="00046C64"/>
    <w:rsid w:val="00047CAF"/>
    <w:rsid w:val="00071541"/>
    <w:rsid w:val="0007186D"/>
    <w:rsid w:val="00083CA0"/>
    <w:rsid w:val="000848E0"/>
    <w:rsid w:val="000868A5"/>
    <w:rsid w:val="00091012"/>
    <w:rsid w:val="000A3337"/>
    <w:rsid w:val="000A58AF"/>
    <w:rsid w:val="000C75DC"/>
    <w:rsid w:val="000D1144"/>
    <w:rsid w:val="000F33EB"/>
    <w:rsid w:val="001034B2"/>
    <w:rsid w:val="001142F9"/>
    <w:rsid w:val="001219F0"/>
    <w:rsid w:val="001234E1"/>
    <w:rsid w:val="00127437"/>
    <w:rsid w:val="00137551"/>
    <w:rsid w:val="00141EC4"/>
    <w:rsid w:val="00142941"/>
    <w:rsid w:val="001430BD"/>
    <w:rsid w:val="00155A91"/>
    <w:rsid w:val="00180A3A"/>
    <w:rsid w:val="001836F1"/>
    <w:rsid w:val="00194B1B"/>
    <w:rsid w:val="001A19A6"/>
    <w:rsid w:val="001A3511"/>
    <w:rsid w:val="001A38C8"/>
    <w:rsid w:val="001C3ADB"/>
    <w:rsid w:val="001C6326"/>
    <w:rsid w:val="001D643D"/>
    <w:rsid w:val="001D6744"/>
    <w:rsid w:val="001E09EF"/>
    <w:rsid w:val="001E122C"/>
    <w:rsid w:val="001E34AD"/>
    <w:rsid w:val="001E6C6B"/>
    <w:rsid w:val="001F718A"/>
    <w:rsid w:val="001F71F8"/>
    <w:rsid w:val="001F7C6D"/>
    <w:rsid w:val="0020315D"/>
    <w:rsid w:val="00217623"/>
    <w:rsid w:val="002254E7"/>
    <w:rsid w:val="00227893"/>
    <w:rsid w:val="00233954"/>
    <w:rsid w:val="00233F29"/>
    <w:rsid w:val="002407CE"/>
    <w:rsid w:val="00263BAE"/>
    <w:rsid w:val="002645D8"/>
    <w:rsid w:val="00267C5A"/>
    <w:rsid w:val="00271D96"/>
    <w:rsid w:val="00281E99"/>
    <w:rsid w:val="00290D5D"/>
    <w:rsid w:val="002930FA"/>
    <w:rsid w:val="002A0193"/>
    <w:rsid w:val="002A4459"/>
    <w:rsid w:val="002A4606"/>
    <w:rsid w:val="002A4771"/>
    <w:rsid w:val="002B0877"/>
    <w:rsid w:val="002C05F6"/>
    <w:rsid w:val="002C1DA7"/>
    <w:rsid w:val="002C4141"/>
    <w:rsid w:val="002C4502"/>
    <w:rsid w:val="002F0767"/>
    <w:rsid w:val="002F0FEC"/>
    <w:rsid w:val="002F3181"/>
    <w:rsid w:val="00301BAA"/>
    <w:rsid w:val="003047B5"/>
    <w:rsid w:val="00310117"/>
    <w:rsid w:val="00314899"/>
    <w:rsid w:val="00321BD2"/>
    <w:rsid w:val="00353288"/>
    <w:rsid w:val="00366154"/>
    <w:rsid w:val="00367552"/>
    <w:rsid w:val="00367B67"/>
    <w:rsid w:val="00375DB5"/>
    <w:rsid w:val="00376ABC"/>
    <w:rsid w:val="00385570"/>
    <w:rsid w:val="003A3F34"/>
    <w:rsid w:val="003A5062"/>
    <w:rsid w:val="003B0190"/>
    <w:rsid w:val="003D1B53"/>
    <w:rsid w:val="003D74F8"/>
    <w:rsid w:val="003E00C1"/>
    <w:rsid w:val="003E70BF"/>
    <w:rsid w:val="003F1077"/>
    <w:rsid w:val="003F11A1"/>
    <w:rsid w:val="003F1C28"/>
    <w:rsid w:val="003F3D7F"/>
    <w:rsid w:val="003F6911"/>
    <w:rsid w:val="00404A13"/>
    <w:rsid w:val="00412563"/>
    <w:rsid w:val="00421595"/>
    <w:rsid w:val="00432F5B"/>
    <w:rsid w:val="0043539C"/>
    <w:rsid w:val="0045555D"/>
    <w:rsid w:val="00456A92"/>
    <w:rsid w:val="00466F05"/>
    <w:rsid w:val="0047696A"/>
    <w:rsid w:val="00491A7B"/>
    <w:rsid w:val="004931E6"/>
    <w:rsid w:val="004A2796"/>
    <w:rsid w:val="004A75B1"/>
    <w:rsid w:val="004C0FB6"/>
    <w:rsid w:val="004C5ED4"/>
    <w:rsid w:val="004D1BE2"/>
    <w:rsid w:val="004D1D6E"/>
    <w:rsid w:val="004E5D7E"/>
    <w:rsid w:val="004F2E94"/>
    <w:rsid w:val="004F37BF"/>
    <w:rsid w:val="004F3AD6"/>
    <w:rsid w:val="004F5714"/>
    <w:rsid w:val="004F5C01"/>
    <w:rsid w:val="00512D6A"/>
    <w:rsid w:val="00544F92"/>
    <w:rsid w:val="0055108E"/>
    <w:rsid w:val="0055663E"/>
    <w:rsid w:val="005574EC"/>
    <w:rsid w:val="00560E2F"/>
    <w:rsid w:val="00562BBD"/>
    <w:rsid w:val="00571D7B"/>
    <w:rsid w:val="00592924"/>
    <w:rsid w:val="00595897"/>
    <w:rsid w:val="005A31F7"/>
    <w:rsid w:val="005A403E"/>
    <w:rsid w:val="005B1BDA"/>
    <w:rsid w:val="005B2E92"/>
    <w:rsid w:val="005B75D0"/>
    <w:rsid w:val="005C38D0"/>
    <w:rsid w:val="005C6FC4"/>
    <w:rsid w:val="005C73D4"/>
    <w:rsid w:val="005D1D84"/>
    <w:rsid w:val="005E223F"/>
    <w:rsid w:val="005F0115"/>
    <w:rsid w:val="005F137F"/>
    <w:rsid w:val="006101E1"/>
    <w:rsid w:val="00612CD6"/>
    <w:rsid w:val="00613CCA"/>
    <w:rsid w:val="00620FAC"/>
    <w:rsid w:val="00637112"/>
    <w:rsid w:val="0065776D"/>
    <w:rsid w:val="00666B55"/>
    <w:rsid w:val="006714BA"/>
    <w:rsid w:val="00675DFE"/>
    <w:rsid w:val="00687A72"/>
    <w:rsid w:val="00697BA9"/>
    <w:rsid w:val="006A57A4"/>
    <w:rsid w:val="006A57D5"/>
    <w:rsid w:val="006B653B"/>
    <w:rsid w:val="006E2FA9"/>
    <w:rsid w:val="006F3FE8"/>
    <w:rsid w:val="007166D7"/>
    <w:rsid w:val="00732287"/>
    <w:rsid w:val="00740A9E"/>
    <w:rsid w:val="007536BE"/>
    <w:rsid w:val="00756ACD"/>
    <w:rsid w:val="007610D9"/>
    <w:rsid w:val="0076249B"/>
    <w:rsid w:val="007642F3"/>
    <w:rsid w:val="00765CC4"/>
    <w:rsid w:val="00767118"/>
    <w:rsid w:val="007761C3"/>
    <w:rsid w:val="007771DF"/>
    <w:rsid w:val="007813EB"/>
    <w:rsid w:val="0078655A"/>
    <w:rsid w:val="00786DF2"/>
    <w:rsid w:val="007942C6"/>
    <w:rsid w:val="0079754E"/>
    <w:rsid w:val="007A2A42"/>
    <w:rsid w:val="007C391B"/>
    <w:rsid w:val="007C5820"/>
    <w:rsid w:val="007C7059"/>
    <w:rsid w:val="007E3179"/>
    <w:rsid w:val="007E75CC"/>
    <w:rsid w:val="008052B9"/>
    <w:rsid w:val="008142D1"/>
    <w:rsid w:val="00817A8C"/>
    <w:rsid w:val="00821881"/>
    <w:rsid w:val="008371E4"/>
    <w:rsid w:val="00845368"/>
    <w:rsid w:val="00860681"/>
    <w:rsid w:val="00865C42"/>
    <w:rsid w:val="00874A41"/>
    <w:rsid w:val="00875E22"/>
    <w:rsid w:val="00885F1F"/>
    <w:rsid w:val="00890A7C"/>
    <w:rsid w:val="00894F57"/>
    <w:rsid w:val="00896261"/>
    <w:rsid w:val="008A0192"/>
    <w:rsid w:val="008A0DA0"/>
    <w:rsid w:val="008A6580"/>
    <w:rsid w:val="008B4611"/>
    <w:rsid w:val="008C2ACD"/>
    <w:rsid w:val="008C6592"/>
    <w:rsid w:val="008C6C00"/>
    <w:rsid w:val="008E7C38"/>
    <w:rsid w:val="008F2208"/>
    <w:rsid w:val="00901976"/>
    <w:rsid w:val="009043EB"/>
    <w:rsid w:val="0090619C"/>
    <w:rsid w:val="0091227F"/>
    <w:rsid w:val="0091593B"/>
    <w:rsid w:val="0093336C"/>
    <w:rsid w:val="009341EF"/>
    <w:rsid w:val="0094072C"/>
    <w:rsid w:val="00940C72"/>
    <w:rsid w:val="00955F3C"/>
    <w:rsid w:val="00964029"/>
    <w:rsid w:val="00976B13"/>
    <w:rsid w:val="00980EE6"/>
    <w:rsid w:val="009851B4"/>
    <w:rsid w:val="0098573D"/>
    <w:rsid w:val="009A30F9"/>
    <w:rsid w:val="009B3CD4"/>
    <w:rsid w:val="009B5505"/>
    <w:rsid w:val="009D26E3"/>
    <w:rsid w:val="009E0ABE"/>
    <w:rsid w:val="009E448C"/>
    <w:rsid w:val="009F100F"/>
    <w:rsid w:val="009F7B63"/>
    <w:rsid w:val="00A048D5"/>
    <w:rsid w:val="00A05323"/>
    <w:rsid w:val="00A102C9"/>
    <w:rsid w:val="00A47223"/>
    <w:rsid w:val="00A65B4D"/>
    <w:rsid w:val="00A65CBF"/>
    <w:rsid w:val="00A7033F"/>
    <w:rsid w:val="00A74B6B"/>
    <w:rsid w:val="00A8494B"/>
    <w:rsid w:val="00A908B5"/>
    <w:rsid w:val="00A91532"/>
    <w:rsid w:val="00A97ECB"/>
    <w:rsid w:val="00AA0880"/>
    <w:rsid w:val="00AC1491"/>
    <w:rsid w:val="00AC683F"/>
    <w:rsid w:val="00AD1675"/>
    <w:rsid w:val="00AE2215"/>
    <w:rsid w:val="00AE2AF3"/>
    <w:rsid w:val="00AF4BB4"/>
    <w:rsid w:val="00AF4FDD"/>
    <w:rsid w:val="00AF6104"/>
    <w:rsid w:val="00B2243E"/>
    <w:rsid w:val="00B40BC8"/>
    <w:rsid w:val="00B646E5"/>
    <w:rsid w:val="00B76355"/>
    <w:rsid w:val="00B8599A"/>
    <w:rsid w:val="00B947F1"/>
    <w:rsid w:val="00B95B7D"/>
    <w:rsid w:val="00B97EC5"/>
    <w:rsid w:val="00BB3138"/>
    <w:rsid w:val="00BB69C6"/>
    <w:rsid w:val="00BC5C62"/>
    <w:rsid w:val="00BE353A"/>
    <w:rsid w:val="00BE429E"/>
    <w:rsid w:val="00BE5B08"/>
    <w:rsid w:val="00C037D0"/>
    <w:rsid w:val="00C075E2"/>
    <w:rsid w:val="00C20E9D"/>
    <w:rsid w:val="00C21DCE"/>
    <w:rsid w:val="00C272C5"/>
    <w:rsid w:val="00C278E2"/>
    <w:rsid w:val="00C45F96"/>
    <w:rsid w:val="00C57815"/>
    <w:rsid w:val="00C65E0E"/>
    <w:rsid w:val="00C82F69"/>
    <w:rsid w:val="00C8519D"/>
    <w:rsid w:val="00C90E41"/>
    <w:rsid w:val="00C95719"/>
    <w:rsid w:val="00CA3721"/>
    <w:rsid w:val="00CA6D0F"/>
    <w:rsid w:val="00CC3998"/>
    <w:rsid w:val="00CD61E4"/>
    <w:rsid w:val="00CD73BB"/>
    <w:rsid w:val="00D03514"/>
    <w:rsid w:val="00D07657"/>
    <w:rsid w:val="00D24894"/>
    <w:rsid w:val="00D35106"/>
    <w:rsid w:val="00D37614"/>
    <w:rsid w:val="00D5129D"/>
    <w:rsid w:val="00D54BA7"/>
    <w:rsid w:val="00D56133"/>
    <w:rsid w:val="00D60C78"/>
    <w:rsid w:val="00D62ACA"/>
    <w:rsid w:val="00D63457"/>
    <w:rsid w:val="00D65A2E"/>
    <w:rsid w:val="00D70FA1"/>
    <w:rsid w:val="00D71A0D"/>
    <w:rsid w:val="00D7763E"/>
    <w:rsid w:val="00D91320"/>
    <w:rsid w:val="00D960EF"/>
    <w:rsid w:val="00DA2163"/>
    <w:rsid w:val="00DA67A1"/>
    <w:rsid w:val="00DB52CB"/>
    <w:rsid w:val="00DC4E4A"/>
    <w:rsid w:val="00DC7603"/>
    <w:rsid w:val="00DD1FD0"/>
    <w:rsid w:val="00DD72C9"/>
    <w:rsid w:val="00DE4B5A"/>
    <w:rsid w:val="00DF17E7"/>
    <w:rsid w:val="00DF19DA"/>
    <w:rsid w:val="00E06BBA"/>
    <w:rsid w:val="00E168E2"/>
    <w:rsid w:val="00E22408"/>
    <w:rsid w:val="00E306ED"/>
    <w:rsid w:val="00E364C9"/>
    <w:rsid w:val="00E4107F"/>
    <w:rsid w:val="00E42CBF"/>
    <w:rsid w:val="00E46DD4"/>
    <w:rsid w:val="00E62538"/>
    <w:rsid w:val="00E63702"/>
    <w:rsid w:val="00E65C70"/>
    <w:rsid w:val="00E80380"/>
    <w:rsid w:val="00E8286D"/>
    <w:rsid w:val="00E83511"/>
    <w:rsid w:val="00E873C5"/>
    <w:rsid w:val="00E913F3"/>
    <w:rsid w:val="00EA3F92"/>
    <w:rsid w:val="00EC484C"/>
    <w:rsid w:val="00EC488A"/>
    <w:rsid w:val="00ED29B4"/>
    <w:rsid w:val="00ED4D5F"/>
    <w:rsid w:val="00EE35B9"/>
    <w:rsid w:val="00F06904"/>
    <w:rsid w:val="00F11A17"/>
    <w:rsid w:val="00F12B1C"/>
    <w:rsid w:val="00F16771"/>
    <w:rsid w:val="00F20783"/>
    <w:rsid w:val="00F30B80"/>
    <w:rsid w:val="00F4001E"/>
    <w:rsid w:val="00F45BCF"/>
    <w:rsid w:val="00F46B01"/>
    <w:rsid w:val="00F56944"/>
    <w:rsid w:val="00F63068"/>
    <w:rsid w:val="00F82E0A"/>
    <w:rsid w:val="00F84D68"/>
    <w:rsid w:val="00F87514"/>
    <w:rsid w:val="00F9332B"/>
    <w:rsid w:val="00FA189F"/>
    <w:rsid w:val="00FA2330"/>
    <w:rsid w:val="00FA43C9"/>
    <w:rsid w:val="00FB0EF0"/>
    <w:rsid w:val="00FD12CB"/>
    <w:rsid w:val="00FE1E5A"/>
    <w:rsid w:val="00FE411E"/>
    <w:rsid w:val="00FE4952"/>
    <w:rsid w:val="00FF00BE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C535B8"/>
  <w15:chartTrackingRefBased/>
  <w15:docId w15:val="{BB519DD7-45E6-43A8-8E90-0A7BFB8E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786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6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A47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73C5"/>
    <w:pPr>
      <w:keepNext/>
      <w:tabs>
        <w:tab w:val="left" w:pos="284"/>
      </w:tabs>
      <w:jc w:val="center"/>
      <w:outlineLvl w:val="8"/>
    </w:pPr>
    <w:rPr>
      <w:b/>
      <w:i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4D6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84D68"/>
    <w:rPr>
      <w:color w:val="0000FF"/>
      <w:u w:val="single"/>
    </w:rPr>
  </w:style>
  <w:style w:type="paragraph" w:styleId="a7">
    <w:name w:val="Balloon Text"/>
    <w:basedOn w:val="a"/>
    <w:semiHidden/>
    <w:rsid w:val="00F84D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223"/>
    <w:rPr>
      <w:b/>
      <w:sz w:val="22"/>
      <w:szCs w:val="20"/>
    </w:rPr>
  </w:style>
  <w:style w:type="paragraph" w:customStyle="1" w:styleId="FR3">
    <w:name w:val="FR3"/>
    <w:rsid w:val="00E364C9"/>
    <w:pPr>
      <w:widowControl w:val="0"/>
      <w:ind w:left="3680"/>
    </w:pPr>
    <w:rPr>
      <w:b/>
      <w:i/>
      <w:snapToGrid w:val="0"/>
      <w:sz w:val="28"/>
    </w:rPr>
  </w:style>
  <w:style w:type="paragraph" w:customStyle="1" w:styleId="FR5">
    <w:name w:val="FR5"/>
    <w:rsid w:val="00E364C9"/>
    <w:pPr>
      <w:widowControl w:val="0"/>
      <w:spacing w:before="160"/>
      <w:jc w:val="both"/>
    </w:pPr>
    <w:rPr>
      <w:rFonts w:ascii="Arial" w:hAnsi="Arial"/>
      <w:b/>
      <w:snapToGrid w:val="0"/>
      <w:sz w:val="24"/>
    </w:rPr>
  </w:style>
  <w:style w:type="paragraph" w:customStyle="1" w:styleId="a9">
    <w:name w:val="Название"/>
    <w:basedOn w:val="a"/>
    <w:qFormat/>
    <w:rsid w:val="004C5ED4"/>
    <w:pPr>
      <w:jc w:val="center"/>
    </w:pPr>
    <w:rPr>
      <w:b/>
      <w:szCs w:val="20"/>
    </w:rPr>
  </w:style>
  <w:style w:type="paragraph" w:styleId="aa">
    <w:name w:val="No Spacing"/>
    <w:basedOn w:val="a"/>
    <w:uiPriority w:val="1"/>
    <w:qFormat/>
    <w:rsid w:val="001219F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219F0"/>
    <w:rPr>
      <w:b/>
      <w:bCs/>
    </w:rPr>
  </w:style>
  <w:style w:type="character" w:customStyle="1" w:styleId="10">
    <w:name w:val="Заголовок 1 Знак"/>
    <w:link w:val="1"/>
    <w:rsid w:val="00D07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sid w:val="00AF4BB4"/>
    <w:rPr>
      <w:color w:val="50505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5768-4A99-47D1-BD55-3E7C756E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ВАРШАВА - ПРАГА - замок ОРЛИК - град ЗВИКОВ –</vt:lpstr>
    </vt:vector>
  </TitlesOfParts>
  <Company>Home</Company>
  <LinksUpToDate>false</LinksUpToDate>
  <CharactersWithSpaces>5022</CharactersWithSpaces>
  <SharedDoc>false</SharedDoc>
  <HLinks>
    <vt:vector size="6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http://www.minsk-travel.by/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ВАРШАВА - ПРАГА - замок ОРЛИК - град ЗВИКОВ –</dc:title>
  <dc:subject/>
  <dc:creator>User</dc:creator>
  <cp:keywords/>
  <dc:description/>
  <cp:lastModifiedBy>mira@ecotour.by</cp:lastModifiedBy>
  <cp:revision>4</cp:revision>
  <cp:lastPrinted>2024-04-04T14:31:00Z</cp:lastPrinted>
  <dcterms:created xsi:type="dcterms:W3CDTF">2024-04-04T13:55:00Z</dcterms:created>
  <dcterms:modified xsi:type="dcterms:W3CDTF">2024-04-04T14:31:00Z</dcterms:modified>
</cp:coreProperties>
</file>